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  <w:gridCol w:w="674"/>
      </w:tblGrid>
      <w:tr w:rsidR="001A5E3F" w:rsidRPr="00232FDC" w:rsidTr="001F15E2">
        <w:tc>
          <w:tcPr>
            <w:tcW w:w="9747" w:type="dxa"/>
          </w:tcPr>
          <w:p w:rsidR="001A5E3F" w:rsidRPr="0032600D" w:rsidRDefault="00E43AF3" w:rsidP="00CE43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00D">
              <w:rPr>
                <w:rFonts w:ascii="Times New Roman" w:hAnsi="Times New Roman" w:cs="Times New Roman"/>
                <w:b/>
                <w:sz w:val="26"/>
                <w:szCs w:val="26"/>
              </w:rPr>
              <w:t>Содер</w:t>
            </w:r>
            <w:r w:rsidR="006A696F" w:rsidRPr="0032600D">
              <w:rPr>
                <w:rFonts w:ascii="Times New Roman" w:hAnsi="Times New Roman" w:cs="Times New Roman"/>
                <w:b/>
                <w:sz w:val="26"/>
                <w:szCs w:val="26"/>
              </w:rPr>
              <w:t>жание</w:t>
            </w:r>
          </w:p>
        </w:tc>
        <w:tc>
          <w:tcPr>
            <w:tcW w:w="674" w:type="dxa"/>
          </w:tcPr>
          <w:p w:rsidR="001A5E3F" w:rsidRPr="00CE43C9" w:rsidRDefault="001A5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E43AF3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8A657E" w:rsidRPr="001F15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……………………………………………………………………………………..</w:t>
            </w:r>
          </w:p>
        </w:tc>
        <w:tc>
          <w:tcPr>
            <w:tcW w:w="674" w:type="dxa"/>
            <w:vAlign w:val="bottom"/>
          </w:tcPr>
          <w:p w:rsidR="001A5E3F" w:rsidRPr="001F15E2" w:rsidRDefault="00CE43C9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E43AF3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Паспорт схемы</w:t>
            </w:r>
            <w:r w:rsidR="008A657E" w:rsidRPr="001F15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  <w:vAlign w:val="bottom"/>
          </w:tcPr>
          <w:p w:rsidR="001A5E3F" w:rsidRPr="001F15E2" w:rsidRDefault="00CE43C9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Технико-экономическое состояние централизованных систем водоснабжения городского поселения</w:t>
            </w:r>
            <w:r w:rsidR="008A657E" w:rsidRPr="001F15E2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1.1 Общие сведения о поселении, потребителях системы водоснабжения и водоотведения, динамика развития поселения</w:t>
            </w:r>
            <w:r w:rsidR="008A657E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bCs/>
                <w:sz w:val="26"/>
                <w:szCs w:val="26"/>
              </w:rPr>
              <w:t>1.2 Основные характеристики системы водоснабжения городского поселения</w:t>
            </w:r>
            <w:r w:rsidR="008A657E" w:rsidRPr="001F15E2">
              <w:rPr>
                <w:rFonts w:ascii="Times New Roman" w:hAnsi="Times New Roman" w:cs="Times New Roman"/>
                <w:bCs/>
                <w:sz w:val="26"/>
                <w:szCs w:val="26"/>
              </w:rPr>
              <w:t>……….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1.3 Основные характеристики системы водоотведения городского поселения</w:t>
            </w:r>
            <w:r w:rsidR="008A657E" w:rsidRPr="001F15E2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1.4 Основные технические и экономические характеристики системы водоснабжения городского поселения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1.5 Основные технические и экономические характеристики системы водоотведения городского поселения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2 Направление развития централизованных систем водоснабжения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…………...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29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3 Баланс водоснабжения и потребления горячей, питьевой, технической воды. Балансы сточных вод в системе водоотведения, прогноз объема сточных вод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……...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32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3.1 Баланс водоснабжения и потребления горячей, питьевой, технической воды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…..................................................................................................................................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32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3.2 Балансы сточных вод в системе водоотведения, прогноз объема сточных вод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4. Предложения по строительству, реконструкции и модернизации объектов централизованных систем водоснабжения и водоотведения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38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4.1 Предложения по строительству, реконструкции и модернизации объектов централизованных систем водоснабжения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38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4.2 Предложения по строительству, реконструкции и модернизации объектов централизованных систем водоотведения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38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5. Экологические аспекты мероприятий по строительству, реконструкции и модернизации объектов централизованных систем водоснабжения и водоотведения.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38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5.1 Экологические аспекты мероприятий по строительству, реконструкции и модернизации объектов централизованных систем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38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5.2 Экологические аспекты мероприятий по строительству, реконструкции и модернизации объектов централизованных систем водоотведения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39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6. Оценка объемов капитальных вложений в строительство, реконструкцию и модернизацию объектов централизованных систем водоснабжения и водоотведения.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6.1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………………...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6.2 Оценка объемов капитальных вложений в строительство, реконструкцию и модернизацию объектов централизованных систем водоотведения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41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7. Целевые показатели развития централизованной системы водоотведения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42</w:t>
            </w:r>
          </w:p>
        </w:tc>
      </w:tr>
      <w:tr w:rsidR="001A5E3F" w:rsidRPr="001F15E2" w:rsidTr="001F15E2">
        <w:tc>
          <w:tcPr>
            <w:tcW w:w="9747" w:type="dxa"/>
          </w:tcPr>
          <w:p w:rsidR="001A5E3F" w:rsidRPr="001F15E2" w:rsidRDefault="00CE43C9" w:rsidP="001F1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E2">
              <w:rPr>
                <w:rFonts w:ascii="Times New Roman" w:hAnsi="Times New Roman" w:cs="Times New Roman"/>
                <w:sz w:val="26"/>
                <w:szCs w:val="26"/>
              </w:rPr>
              <w:t>Раздел 8. Перечень выявленных бесхозяйных объектов централизованных систем водоснабжения и водоотведения (в случаи их выявления) и перечень организаций, уполномоченных на их эксплуатацию</w:t>
            </w:r>
            <w:r w:rsidR="001F15E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F15E2" w:rsidRPr="001F15E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674" w:type="dxa"/>
            <w:vAlign w:val="bottom"/>
          </w:tcPr>
          <w:p w:rsidR="001A5E3F" w:rsidRPr="001F15E2" w:rsidRDefault="008A657E" w:rsidP="001F15E2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15E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42</w:t>
            </w:r>
          </w:p>
        </w:tc>
      </w:tr>
    </w:tbl>
    <w:p w:rsidR="001A5E3F" w:rsidRPr="001F15E2" w:rsidRDefault="001A5E3F" w:rsidP="001F15E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1A5E3F" w:rsidRDefault="001A5E3F">
      <w:r>
        <w:br w:type="page"/>
      </w:r>
      <w:bookmarkStart w:id="0" w:name="_GoBack"/>
      <w:bookmarkEnd w:id="0"/>
    </w:p>
    <w:p w:rsidR="004C1DD9" w:rsidRPr="001A5E3F" w:rsidRDefault="001A5E3F" w:rsidP="001A5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3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>Схема водоснабжения и водоотведения на период до 2028 года Кардымовского городского поселения Смоленской области разработана на</w:t>
      </w:r>
      <w:r>
        <w:rPr>
          <w:rFonts w:ascii="Times New Roman" w:hAnsi="Times New Roman"/>
          <w:sz w:val="28"/>
          <w:szCs w:val="28"/>
        </w:rPr>
        <w:t>основании следующих документов: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3F">
        <w:rPr>
          <w:rFonts w:ascii="Times New Roman" w:hAnsi="Times New Roman"/>
          <w:sz w:val="28"/>
          <w:szCs w:val="28"/>
        </w:rPr>
        <w:t>–</w:t>
      </w:r>
      <w:r w:rsidRPr="00113019">
        <w:rPr>
          <w:rFonts w:ascii="Times New Roman" w:hAnsi="Times New Roman"/>
          <w:sz w:val="28"/>
          <w:szCs w:val="28"/>
        </w:rPr>
        <w:t>Проект Генерального плана Кардымовского городского поселения</w:t>
      </w:r>
      <w:r w:rsidRPr="001A5E3F">
        <w:rPr>
          <w:rFonts w:ascii="Times New Roman" w:hAnsi="Times New Roman"/>
          <w:sz w:val="28"/>
          <w:szCs w:val="28"/>
        </w:rPr>
        <w:t>;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3F">
        <w:rPr>
          <w:rFonts w:ascii="Times New Roman" w:hAnsi="Times New Roman"/>
          <w:sz w:val="28"/>
          <w:szCs w:val="28"/>
        </w:rPr>
        <w:t>– Федеральный закон от 7 декабря 2011 года № 416-ФЗ «О водоснабжении и водоотведении»;</w:t>
      </w:r>
    </w:p>
    <w:p w:rsid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3F">
        <w:rPr>
          <w:rFonts w:ascii="Times New Roman" w:hAnsi="Times New Roman"/>
          <w:sz w:val="28"/>
          <w:szCs w:val="28"/>
        </w:rPr>
        <w:t>– Постановление Правительства РФ от 5 сентября 2013 г. № 782 «О схемах водоснабжения и водоотведения».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Кардымовском городск</w:t>
      </w:r>
      <w:r>
        <w:rPr>
          <w:rFonts w:ascii="Times New Roman" w:hAnsi="Times New Roman" w:cs="Times New Roman"/>
          <w:sz w:val="28"/>
          <w:szCs w:val="28"/>
        </w:rPr>
        <w:t>ом поселении Смоленской области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Мероприятия охватывают следующие объекты систе</w:t>
      </w:r>
      <w:r>
        <w:rPr>
          <w:rFonts w:ascii="Times New Roman" w:hAnsi="Times New Roman" w:cs="Times New Roman"/>
          <w:sz w:val="28"/>
          <w:szCs w:val="28"/>
        </w:rPr>
        <w:t>мы коммунальной инфраструктуры: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– в системе водоснабжения – водозаборы (подземные), станции водоподготовки, насосные станции, м</w:t>
      </w:r>
      <w:r>
        <w:rPr>
          <w:rFonts w:ascii="Times New Roman" w:hAnsi="Times New Roman" w:cs="Times New Roman"/>
          <w:sz w:val="28"/>
          <w:szCs w:val="28"/>
        </w:rPr>
        <w:t xml:space="preserve">агистральные сети водопровода; </w:t>
      </w:r>
    </w:p>
    <w:p w:rsid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A5E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системе водоотведения – </w:t>
      </w:r>
      <w:r w:rsidRPr="001A5E3F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альные сети водоотведения, </w:t>
      </w:r>
      <w:r w:rsidRPr="001A5E3F">
        <w:rPr>
          <w:rFonts w:ascii="Times New Roman" w:hAnsi="Times New Roman" w:cs="Times New Roman"/>
          <w:sz w:val="28"/>
          <w:szCs w:val="28"/>
        </w:rPr>
        <w:t>канализационные насосные станции, канал</w:t>
      </w:r>
      <w:r>
        <w:rPr>
          <w:rFonts w:ascii="Times New Roman" w:hAnsi="Times New Roman" w:cs="Times New Roman"/>
          <w:sz w:val="28"/>
          <w:szCs w:val="28"/>
        </w:rPr>
        <w:t>изационные очистные сооружения.</w:t>
      </w:r>
    </w:p>
    <w:p w:rsidR="001A5E3F" w:rsidRPr="00113019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/>
          <w:sz w:val="24"/>
          <w:szCs w:val="24"/>
        </w:rPr>
      </w:pPr>
      <w:r w:rsidRPr="001A5E3F">
        <w:rPr>
          <w:rFonts w:ascii="Times New Roman" w:hAnsi="Times New Roman" w:cs="Times New Roman"/>
          <w:sz w:val="28"/>
          <w:szCs w:val="28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</w:t>
      </w:r>
      <w:r w:rsidRPr="00113019">
        <w:rPr>
          <w:rFonts w:ascii="Times New Roman" w:hAnsi="Times New Roman"/>
          <w:sz w:val="28"/>
          <w:szCs w:val="28"/>
        </w:rPr>
        <w:t>установления тарифов на подключение к системам водоснабжения и водоотведения.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Схема включает:</w:t>
      </w:r>
    </w:p>
    <w:p w:rsidR="001A5E3F" w:rsidRP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– паспорт схемы;</w:t>
      </w:r>
    </w:p>
    <w:p w:rsidR="001A5E3F" w:rsidRDefault="001A5E3F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3F">
        <w:rPr>
          <w:rFonts w:ascii="Times New Roman" w:hAnsi="Times New Roman" w:cs="Times New Roman"/>
          <w:sz w:val="28"/>
          <w:szCs w:val="28"/>
        </w:rPr>
        <w:t>–пояснительную записку с кратким описанием существующих систем водоснабжения и водоотведения на территории Кардымовского городского поселения Кардымовского района Смоленской области и анализом существующих технических и технологических проблем.</w:t>
      </w:r>
    </w:p>
    <w:p w:rsidR="007625AD" w:rsidRDefault="007625AD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AD" w:rsidRDefault="007625AD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AD" w:rsidRDefault="007625AD" w:rsidP="001A5E3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AD" w:rsidRPr="002A6D15" w:rsidRDefault="007625AD" w:rsidP="007625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6D15">
        <w:rPr>
          <w:rFonts w:ascii="Times New Roman" w:hAnsi="Times New Roman"/>
          <w:b/>
          <w:sz w:val="28"/>
          <w:szCs w:val="28"/>
        </w:rPr>
        <w:lastRenderedPageBreak/>
        <w:t>Паспорт схемы</w:t>
      </w:r>
    </w:p>
    <w:p w:rsidR="007625AD" w:rsidRPr="002A6D15" w:rsidRDefault="007625AD" w:rsidP="007625A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D15">
        <w:rPr>
          <w:rFonts w:ascii="Times New Roman" w:hAnsi="Times New Roman"/>
          <w:b/>
          <w:sz w:val="28"/>
          <w:szCs w:val="28"/>
        </w:rPr>
        <w:t>Наименование</w:t>
      </w:r>
    </w:p>
    <w:p w:rsidR="007625AD" w:rsidRDefault="007625AD" w:rsidP="007625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15">
        <w:rPr>
          <w:rFonts w:ascii="Times New Roman" w:hAnsi="Times New Roman"/>
          <w:sz w:val="28"/>
          <w:szCs w:val="28"/>
        </w:rPr>
        <w:t xml:space="preserve">Схема водоснабжения и водоотведения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</w:t>
      </w:r>
      <w:r w:rsidRPr="002A6D15">
        <w:rPr>
          <w:rFonts w:ascii="Times New Roman" w:hAnsi="Times New Roman"/>
          <w:sz w:val="28"/>
          <w:szCs w:val="28"/>
        </w:rPr>
        <w:t>поселения Кардымовского района Смоленской области.</w:t>
      </w:r>
    </w:p>
    <w:p w:rsidR="007625AD" w:rsidRPr="002A6D15" w:rsidRDefault="007625AD" w:rsidP="007625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5AD" w:rsidRPr="008554B1" w:rsidRDefault="007625AD" w:rsidP="007625A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B1">
        <w:rPr>
          <w:rFonts w:ascii="Times New Roman" w:hAnsi="Times New Roman"/>
          <w:b/>
          <w:sz w:val="28"/>
          <w:szCs w:val="28"/>
        </w:rPr>
        <w:t>Инициатор проекта (муниципальный заказчик)</w:t>
      </w:r>
    </w:p>
    <w:p w:rsidR="007625AD" w:rsidRPr="00A55039" w:rsidRDefault="007625AD" w:rsidP="000E6FB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039">
        <w:rPr>
          <w:rFonts w:ascii="Times New Roman" w:hAnsi="Times New Roman"/>
          <w:sz w:val="28"/>
          <w:szCs w:val="28"/>
        </w:rPr>
        <w:t xml:space="preserve"> </w:t>
      </w:r>
      <w:r w:rsidRPr="008554B1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4"/>
        </w:rPr>
        <w:t>«</w:t>
      </w:r>
      <w:r w:rsidRPr="008554B1">
        <w:rPr>
          <w:rFonts w:ascii="Times New Roman" w:hAnsi="Times New Roman"/>
          <w:bCs/>
          <w:sz w:val="28"/>
          <w:szCs w:val="24"/>
        </w:rPr>
        <w:t>Кардымовский район</w:t>
      </w:r>
      <w:r>
        <w:rPr>
          <w:rFonts w:ascii="Times New Roman" w:hAnsi="Times New Roman"/>
          <w:bCs/>
          <w:sz w:val="28"/>
          <w:szCs w:val="24"/>
        </w:rPr>
        <w:t>»</w:t>
      </w:r>
      <w:r w:rsidRPr="008554B1">
        <w:rPr>
          <w:rFonts w:ascii="Times New Roman" w:hAnsi="Times New Roman"/>
          <w:bCs/>
          <w:sz w:val="28"/>
          <w:szCs w:val="24"/>
        </w:rPr>
        <w:t xml:space="preserve"> Смоленской области</w:t>
      </w:r>
      <w:r w:rsidR="00A55039" w:rsidRPr="00A55039">
        <w:rPr>
          <w:rFonts w:ascii="Times New Roman" w:hAnsi="Times New Roman"/>
          <w:bCs/>
          <w:sz w:val="28"/>
          <w:szCs w:val="24"/>
        </w:rPr>
        <w:t>.</w:t>
      </w:r>
    </w:p>
    <w:p w:rsidR="007625AD" w:rsidRPr="008554B1" w:rsidRDefault="007625AD" w:rsidP="007625A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B1">
        <w:rPr>
          <w:rFonts w:ascii="Times New Roman" w:hAnsi="Times New Roman"/>
          <w:b/>
          <w:sz w:val="28"/>
          <w:szCs w:val="28"/>
        </w:rPr>
        <w:t>Место нахождения объекта</w:t>
      </w:r>
    </w:p>
    <w:p w:rsidR="007625AD" w:rsidRPr="00A5503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B1">
        <w:rPr>
          <w:rFonts w:ascii="Times New Roman" w:hAnsi="Times New Roman"/>
          <w:sz w:val="28"/>
          <w:szCs w:val="28"/>
        </w:rPr>
        <w:t>Россия,</w:t>
      </w:r>
      <w:r w:rsidR="00A55039">
        <w:rPr>
          <w:rFonts w:ascii="Times New Roman" w:hAnsi="Times New Roman"/>
          <w:sz w:val="28"/>
          <w:szCs w:val="28"/>
        </w:rPr>
        <w:t xml:space="preserve"> </w:t>
      </w:r>
      <w:r w:rsidRPr="008554B1">
        <w:rPr>
          <w:rFonts w:ascii="Times New Roman" w:hAnsi="Times New Roman"/>
          <w:sz w:val="28"/>
          <w:szCs w:val="28"/>
        </w:rPr>
        <w:t>Смоленская область, Кардымовский район,</w:t>
      </w:r>
      <w:r w:rsidR="00A55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Кардымовское городское </w:t>
      </w:r>
      <w:r w:rsidRPr="002A6D15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</w:t>
      </w:r>
      <w:r w:rsidR="00A55039" w:rsidRPr="00A55039">
        <w:rPr>
          <w:rFonts w:ascii="Times New Roman" w:hAnsi="Times New Roman"/>
          <w:sz w:val="28"/>
          <w:szCs w:val="28"/>
        </w:rPr>
        <w:t>.</w:t>
      </w:r>
    </w:p>
    <w:p w:rsidR="000E6FB1" w:rsidRPr="004973A7" w:rsidRDefault="000E6FB1" w:rsidP="000E6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06D3">
        <w:rPr>
          <w:rFonts w:ascii="Times New Roman" w:hAnsi="Times New Roman"/>
          <w:b/>
          <w:bCs/>
          <w:sz w:val="28"/>
          <w:szCs w:val="28"/>
        </w:rPr>
        <w:t>Нормативно-правовая база для разработки схемы</w:t>
      </w:r>
    </w:p>
    <w:p w:rsidR="000E6FB1" w:rsidRPr="009761D4" w:rsidRDefault="000E6FB1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D3">
        <w:rPr>
          <w:rFonts w:ascii="Times New Roman" w:hAnsi="Times New Roman"/>
          <w:sz w:val="28"/>
          <w:szCs w:val="28"/>
        </w:rPr>
        <w:t>–</w:t>
      </w:r>
      <w:r w:rsidRPr="009761D4">
        <w:rPr>
          <w:rFonts w:ascii="Times New Roman" w:hAnsi="Times New Roman" w:cs="Times New Roman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0E6FB1" w:rsidRPr="009761D4" w:rsidRDefault="000E6FB1" w:rsidP="006A696F">
      <w:pPr>
        <w:pStyle w:val="1460"/>
        <w:spacing w:before="0"/>
        <w:ind w:firstLine="709"/>
        <w:jc w:val="both"/>
        <w:rPr>
          <w:b w:val="0"/>
        </w:rPr>
      </w:pPr>
      <w:r w:rsidRPr="009761D4">
        <w:t>–</w:t>
      </w:r>
      <w:r w:rsidRPr="009761D4">
        <w:rPr>
          <w:b w:val="0"/>
        </w:rPr>
        <w:t xml:space="preserve"> Постановление Правительства РФ от 5 сентября 2013 г. № 782 «О схемах водоснабжения и водоотведения»;</w:t>
      </w:r>
    </w:p>
    <w:p w:rsidR="000E6FB1" w:rsidRPr="009761D4" w:rsidRDefault="000E6FB1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D4">
        <w:rPr>
          <w:rFonts w:ascii="Times New Roman" w:hAnsi="Times New Roman" w:cs="Times New Roman"/>
          <w:sz w:val="28"/>
          <w:szCs w:val="28"/>
        </w:rPr>
        <w:t xml:space="preserve">– СП 31.13330.2012 «Водоснабжение. Наружные сети и сооружения». Актуализированная редакция </w:t>
      </w:r>
      <w:r w:rsidRPr="009761D4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r w:rsidRPr="009761D4">
        <w:rPr>
          <w:rFonts w:ascii="Times New Roman" w:hAnsi="Times New Roman" w:cs="Times New Roman"/>
          <w:sz w:val="28"/>
          <w:szCs w:val="28"/>
        </w:rPr>
        <w:t xml:space="preserve"> 2.04.02-84*;</w:t>
      </w:r>
    </w:p>
    <w:p w:rsidR="000E6FB1" w:rsidRPr="009761D4" w:rsidRDefault="000E6FB1" w:rsidP="006A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D4">
        <w:rPr>
          <w:rFonts w:ascii="Times New Roman" w:hAnsi="Times New Roman" w:cs="Times New Roman"/>
          <w:sz w:val="28"/>
          <w:szCs w:val="28"/>
        </w:rPr>
        <w:t xml:space="preserve">– СП 32.13330.2012 «Канализация. Наружные сети и сооружения». Актуализированная редакция </w:t>
      </w:r>
      <w:r w:rsidRPr="009761D4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r w:rsidRPr="009761D4">
        <w:rPr>
          <w:rFonts w:ascii="Times New Roman" w:hAnsi="Times New Roman" w:cs="Times New Roman"/>
          <w:sz w:val="28"/>
          <w:szCs w:val="28"/>
        </w:rPr>
        <w:t xml:space="preserve"> 2.04.03-85*;</w:t>
      </w:r>
    </w:p>
    <w:p w:rsidR="000E6FB1" w:rsidRPr="006B7ABB" w:rsidRDefault="000E6FB1" w:rsidP="006A696F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761D4">
        <w:rPr>
          <w:sz w:val="28"/>
          <w:szCs w:val="28"/>
        </w:rPr>
        <w:t xml:space="preserve">– </w:t>
      </w:r>
      <w:r w:rsidRPr="009761D4">
        <w:rPr>
          <w:b w:val="0"/>
          <w:color w:val="000000" w:themeColor="text1"/>
          <w:sz w:val="28"/>
          <w:szCs w:val="28"/>
        </w:rPr>
        <w:t>СП 30.13330.2012 «Внутренний водопровод и канализация зданий». Актуализированная редакция СНиП 2.04.01-85*</w:t>
      </w:r>
    </w:p>
    <w:p w:rsidR="000E6FB1" w:rsidRPr="009761D4" w:rsidRDefault="000E6FB1" w:rsidP="006A696F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761D4">
        <w:rPr>
          <w:sz w:val="28"/>
          <w:szCs w:val="28"/>
        </w:rPr>
        <w:t>–</w:t>
      </w:r>
      <w:r w:rsidRPr="009761D4">
        <w:rPr>
          <w:b w:val="0"/>
          <w:sz w:val="28"/>
          <w:szCs w:val="28"/>
        </w:rPr>
        <w:t xml:space="preserve"> СП 10.13130.2009 «Системы противопожарной защиты. Внутренний противопожарный водопровод. Требования пожарной безопасности»;</w:t>
      </w:r>
    </w:p>
    <w:p w:rsidR="000E6FB1" w:rsidRPr="0036078F" w:rsidRDefault="000E6FB1" w:rsidP="006A696F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761D4">
        <w:rPr>
          <w:sz w:val="28"/>
          <w:szCs w:val="28"/>
        </w:rPr>
        <w:t>–</w:t>
      </w:r>
      <w:r w:rsidRPr="009761D4">
        <w:rPr>
          <w:b w:val="0"/>
          <w:bCs w:val="0"/>
          <w:sz w:val="28"/>
          <w:szCs w:val="28"/>
        </w:rPr>
        <w:t xml:space="preserve"> СП</w:t>
      </w:r>
      <w:r w:rsidRPr="009761D4">
        <w:rPr>
          <w:b w:val="0"/>
          <w:sz w:val="28"/>
          <w:szCs w:val="28"/>
        </w:rPr>
        <w:t xml:space="preserve"> 8.13130.2009 «Системы </w:t>
      </w:r>
      <w:r w:rsidRPr="009761D4">
        <w:rPr>
          <w:b w:val="0"/>
          <w:bCs w:val="0"/>
          <w:sz w:val="28"/>
          <w:szCs w:val="28"/>
        </w:rPr>
        <w:t>противопожарной</w:t>
      </w:r>
      <w:r w:rsidRPr="009761D4">
        <w:rPr>
          <w:b w:val="0"/>
          <w:sz w:val="28"/>
          <w:szCs w:val="28"/>
        </w:rPr>
        <w:t xml:space="preserve"> защиты. </w:t>
      </w:r>
      <w:r w:rsidRPr="009761D4">
        <w:rPr>
          <w:b w:val="0"/>
          <w:bCs w:val="0"/>
          <w:sz w:val="28"/>
          <w:szCs w:val="28"/>
        </w:rPr>
        <w:t>Источникинаружногопротивопожарноговодоснабжения</w:t>
      </w:r>
      <w:r w:rsidRPr="009761D4">
        <w:rPr>
          <w:b w:val="0"/>
          <w:sz w:val="28"/>
          <w:szCs w:val="28"/>
        </w:rPr>
        <w:t xml:space="preserve">. Требования </w:t>
      </w:r>
      <w:r w:rsidRPr="009761D4">
        <w:rPr>
          <w:b w:val="0"/>
          <w:bCs w:val="0"/>
          <w:sz w:val="28"/>
          <w:szCs w:val="28"/>
        </w:rPr>
        <w:t>пожарной</w:t>
      </w:r>
      <w:r w:rsidRPr="009761D4">
        <w:rPr>
          <w:b w:val="0"/>
          <w:sz w:val="28"/>
          <w:szCs w:val="28"/>
        </w:rPr>
        <w:t xml:space="preserve"> безопасности»</w:t>
      </w:r>
      <w:r w:rsidRPr="0036078F">
        <w:rPr>
          <w:b w:val="0"/>
          <w:sz w:val="28"/>
          <w:szCs w:val="28"/>
        </w:rPr>
        <w:t>.</w:t>
      </w:r>
    </w:p>
    <w:p w:rsidR="007625AD" w:rsidRPr="00113019" w:rsidRDefault="007625AD" w:rsidP="000E6F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b/>
          <w:bCs/>
          <w:sz w:val="28"/>
          <w:szCs w:val="28"/>
        </w:rPr>
        <w:t>Цели схемы: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– 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</w:t>
      </w:r>
      <w:r>
        <w:rPr>
          <w:rFonts w:ascii="Times New Roman" w:hAnsi="Times New Roman"/>
          <w:sz w:val="28"/>
          <w:szCs w:val="28"/>
        </w:rPr>
        <w:t>ного назначения в период до 2028</w:t>
      </w:r>
      <w:r w:rsidRPr="00113019">
        <w:rPr>
          <w:rFonts w:ascii="Times New Roman" w:hAnsi="Times New Roman"/>
          <w:sz w:val="28"/>
          <w:szCs w:val="28"/>
        </w:rPr>
        <w:t xml:space="preserve"> года;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ge9"/>
      <w:bookmarkEnd w:id="1"/>
      <w:r w:rsidRPr="00113019">
        <w:rPr>
          <w:rFonts w:ascii="Times New Roman" w:hAnsi="Times New Roman"/>
          <w:sz w:val="28"/>
          <w:szCs w:val="28"/>
        </w:rPr>
        <w:t xml:space="preserve">–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улучшение работы систем водоснабжения и водоотведения;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повышение качества питьевой воды, поступающей к потребителям;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обеспечение надежного централизованного и экологически безопасного отведения стоков и их очистку, соответствующую экологическим нормативам;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снижение вредного воздействия на окружающую среду. </w:t>
      </w:r>
    </w:p>
    <w:p w:rsidR="007625AD" w:rsidRPr="000E6FB1" w:rsidRDefault="007625AD" w:rsidP="000E6F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6FB1">
        <w:rPr>
          <w:rFonts w:ascii="Times New Roman" w:hAnsi="Times New Roman"/>
          <w:bCs/>
          <w:sz w:val="28"/>
          <w:szCs w:val="28"/>
        </w:rPr>
        <w:t>Способ достижения цели: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реконструкция существующих водозаборных узлов;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строительство новых водозаборных узлов с установками водоподготовки;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строительство централизованной сети магистральных </w:t>
      </w:r>
      <w:r w:rsidRPr="00113019">
        <w:rPr>
          <w:rFonts w:ascii="Times New Roman" w:hAnsi="Times New Roman"/>
          <w:sz w:val="28"/>
          <w:szCs w:val="28"/>
        </w:rPr>
        <w:t xml:space="preserve">водоводов, </w:t>
      </w:r>
      <w:r w:rsidRPr="007625AD">
        <w:rPr>
          <w:rFonts w:ascii="Times New Roman" w:hAnsi="Times New Roman"/>
          <w:sz w:val="28"/>
          <w:szCs w:val="28"/>
        </w:rPr>
        <w:t>обеспечивающих возможность</w:t>
      </w:r>
      <w:r>
        <w:rPr>
          <w:rFonts w:ascii="Times New Roman" w:hAnsi="Times New Roman"/>
          <w:sz w:val="28"/>
          <w:szCs w:val="28"/>
        </w:rPr>
        <w:t xml:space="preserve"> качественного снабжения водой населения </w:t>
      </w:r>
      <w:r w:rsidRPr="00113019">
        <w:rPr>
          <w:rFonts w:ascii="Times New Roman" w:hAnsi="Times New Roman"/>
          <w:sz w:val="28"/>
          <w:szCs w:val="28"/>
        </w:rPr>
        <w:t>и</w:t>
      </w:r>
      <w:r w:rsidR="00A55039" w:rsidRPr="00A55039">
        <w:rPr>
          <w:rFonts w:ascii="Times New Roman" w:hAnsi="Times New Roman"/>
          <w:sz w:val="28"/>
          <w:szCs w:val="28"/>
        </w:rPr>
        <w:t xml:space="preserve"> </w:t>
      </w:r>
      <w:r w:rsidRPr="00113019">
        <w:rPr>
          <w:rFonts w:ascii="Times New Roman" w:hAnsi="Times New Roman"/>
          <w:sz w:val="28"/>
          <w:szCs w:val="28"/>
        </w:rPr>
        <w:t>юридических</w:t>
      </w:r>
      <w:r w:rsidR="00A55039" w:rsidRPr="00A55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 Кардымовского городского </w:t>
      </w:r>
      <w:r w:rsidRPr="00113019">
        <w:rPr>
          <w:rFonts w:ascii="Times New Roman" w:hAnsi="Times New Roman"/>
          <w:sz w:val="28"/>
          <w:szCs w:val="28"/>
        </w:rPr>
        <w:t>поселения Смоленской области;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реконструкция существующих сетей и канализационных очистных сооружений;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строительство централизованной сети водоотведения с насосными станциями подкачки и планируемыми канализационными очистными сооружениями;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модернизация объектов инженерной инфраструктуры путем внедрения ресурсо- и энергосберегающих технологий;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– установка приборов учета; </w:t>
      </w:r>
    </w:p>
    <w:p w:rsidR="007625AD" w:rsidRPr="00113019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обеспечение подключения вновь строящихся (реконструируемых) </w:t>
      </w:r>
      <w:r w:rsidRPr="00113019">
        <w:rPr>
          <w:rFonts w:ascii="Times New Roman" w:hAnsi="Times New Roman"/>
          <w:sz w:val="28"/>
          <w:szCs w:val="28"/>
        </w:rPr>
        <w:t>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7625AD" w:rsidRPr="00113019" w:rsidRDefault="007625AD" w:rsidP="007625A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7625AD" w:rsidRPr="00113019" w:rsidRDefault="007625AD" w:rsidP="007625AD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b/>
          <w:bCs/>
          <w:sz w:val="28"/>
          <w:szCs w:val="28"/>
        </w:rPr>
        <w:t>Сроки и этапы реализации схемы</w:t>
      </w:r>
    </w:p>
    <w:p w:rsidR="007625AD" w:rsidRPr="00113019" w:rsidRDefault="007625AD" w:rsidP="0076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Схема будет реализована в период </w:t>
      </w:r>
      <w:r>
        <w:rPr>
          <w:rFonts w:ascii="Times New Roman" w:hAnsi="Times New Roman"/>
          <w:sz w:val="28"/>
          <w:szCs w:val="28"/>
        </w:rPr>
        <w:t>до 2028 года</w:t>
      </w:r>
      <w:r w:rsidRPr="00113019">
        <w:rPr>
          <w:rFonts w:ascii="Times New Roman" w:hAnsi="Times New Roman"/>
          <w:sz w:val="28"/>
          <w:szCs w:val="28"/>
        </w:rPr>
        <w:t>.</w:t>
      </w:r>
    </w:p>
    <w:p w:rsidR="007625AD" w:rsidRDefault="007625AD" w:rsidP="007625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AD" w:rsidRPr="00113019" w:rsidRDefault="007625AD" w:rsidP="000E6FB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400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b/>
          <w:bCs/>
          <w:sz w:val="28"/>
          <w:szCs w:val="28"/>
        </w:rPr>
        <w:t xml:space="preserve">Раздел 1. Технико-экономическое состояние централизованных систем водоснабжения </w:t>
      </w:r>
      <w:r w:rsidR="006A696F" w:rsidRPr="006A696F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Pr="00113019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7625AD" w:rsidRPr="00113019" w:rsidRDefault="007625AD" w:rsidP="000E6FB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b/>
          <w:bCs/>
          <w:sz w:val="28"/>
          <w:szCs w:val="28"/>
        </w:rPr>
        <w:t>1.1 Общие сведения о поселении, потребителях системы водоснабжения и водоотведения, динамика развития поселения</w:t>
      </w:r>
    </w:p>
    <w:p w:rsidR="000E6FB1" w:rsidRPr="00167A23" w:rsidRDefault="007625AD" w:rsidP="00167A2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Кардымовское городское поселение</w:t>
      </w:r>
      <w:r w:rsidRPr="00113019">
        <w:rPr>
          <w:rFonts w:ascii="Times New Roman" w:hAnsi="Times New Roman"/>
          <w:sz w:val="28"/>
          <w:szCs w:val="28"/>
        </w:rPr>
        <w:t xml:space="preserve"> – муни</w:t>
      </w:r>
      <w:r w:rsidR="00167A23">
        <w:rPr>
          <w:rFonts w:ascii="Times New Roman" w:hAnsi="Times New Roman"/>
          <w:sz w:val="28"/>
          <w:szCs w:val="28"/>
        </w:rPr>
        <w:t xml:space="preserve">ципальное образование в составе </w:t>
      </w:r>
      <w:r w:rsidRPr="00113019">
        <w:rPr>
          <w:rFonts w:ascii="Times New Roman" w:hAnsi="Times New Roman"/>
          <w:sz w:val="28"/>
          <w:szCs w:val="28"/>
        </w:rPr>
        <w:t xml:space="preserve">Кардымовского района Смоленской области. </w:t>
      </w:r>
      <w:r w:rsidRPr="002A6D15">
        <w:rPr>
          <w:rFonts w:ascii="Times New Roman" w:hAnsi="Times New Roman"/>
          <w:sz w:val="28"/>
          <w:szCs w:val="28"/>
        </w:rPr>
        <w:t>Административный центр – п. Кардымово.</w:t>
      </w:r>
      <w:r w:rsidR="00A55039" w:rsidRPr="00A55039">
        <w:rPr>
          <w:rFonts w:ascii="Times New Roman" w:hAnsi="Times New Roman"/>
          <w:sz w:val="28"/>
          <w:szCs w:val="28"/>
        </w:rPr>
        <w:t xml:space="preserve"> </w:t>
      </w:r>
      <w:r w:rsidR="00167A23" w:rsidRPr="00167A23">
        <w:rPr>
          <w:rFonts w:ascii="Times New Roman" w:hAnsi="Times New Roman"/>
          <w:sz w:val="28"/>
          <w:szCs w:val="28"/>
        </w:rPr>
        <w:t>Кардымовское городское пос</w:t>
      </w:r>
      <w:r w:rsidR="00167A23">
        <w:rPr>
          <w:rFonts w:ascii="Times New Roman" w:hAnsi="Times New Roman"/>
          <w:sz w:val="28"/>
          <w:szCs w:val="28"/>
        </w:rPr>
        <w:t>еление (общая площадь 12,3 км²)</w:t>
      </w:r>
      <w:r w:rsidR="00167A23" w:rsidRPr="00167A23">
        <w:rPr>
          <w:rFonts w:ascii="Times New Roman" w:hAnsi="Times New Roman"/>
          <w:sz w:val="28"/>
          <w:szCs w:val="28"/>
        </w:rPr>
        <w:t xml:space="preserve"> образовано 1 декабря 2004 года, расположено в центральной части района. </w:t>
      </w:r>
      <w:r w:rsidR="000E6FB1" w:rsidRPr="000E6FB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</w:t>
      </w:r>
      <w:r w:rsidR="000E6FB1">
        <w:rPr>
          <w:rFonts w:ascii="Times New Roman" w:hAnsi="Times New Roman" w:cs="Times New Roman"/>
          <w:sz w:val="28"/>
          <w:szCs w:val="28"/>
        </w:rPr>
        <w:t xml:space="preserve">входит 4 населенных пункта: п. </w:t>
      </w:r>
      <w:r w:rsidR="000E6FB1" w:rsidRPr="000E6FB1">
        <w:rPr>
          <w:rFonts w:ascii="Times New Roman" w:hAnsi="Times New Roman" w:cs="Times New Roman"/>
          <w:sz w:val="28"/>
          <w:szCs w:val="28"/>
        </w:rPr>
        <w:t>Кардымово, д. Кривцы, д. Сопачево, д. Ермачки.</w:t>
      </w:r>
      <w:r w:rsidR="00A55039" w:rsidRPr="00A55039">
        <w:rPr>
          <w:rFonts w:ascii="Times New Roman" w:hAnsi="Times New Roman" w:cs="Times New Roman"/>
          <w:sz w:val="28"/>
          <w:szCs w:val="28"/>
        </w:rPr>
        <w:t xml:space="preserve"> </w:t>
      </w:r>
      <w:r w:rsidR="00167A23" w:rsidRPr="00113019">
        <w:rPr>
          <w:rFonts w:ascii="Times New Roman" w:hAnsi="Times New Roman"/>
          <w:sz w:val="28"/>
          <w:szCs w:val="28"/>
        </w:rPr>
        <w:t>Численность населения составляет 4862 человек (на</w:t>
      </w:r>
      <w:r w:rsidR="00167A23">
        <w:rPr>
          <w:rFonts w:ascii="Times New Roman" w:hAnsi="Times New Roman"/>
          <w:sz w:val="28"/>
          <w:szCs w:val="28"/>
        </w:rPr>
        <w:t>01.01.2015</w:t>
      </w:r>
      <w:r w:rsidR="00167A23" w:rsidRPr="00113019">
        <w:rPr>
          <w:rFonts w:ascii="Times New Roman" w:hAnsi="Times New Roman"/>
          <w:sz w:val="28"/>
          <w:szCs w:val="28"/>
        </w:rPr>
        <w:t xml:space="preserve"> г.) Плотность населения – 395,3 чел./км</w:t>
      </w:r>
      <w:r w:rsidR="00167A23" w:rsidRPr="00113019">
        <w:rPr>
          <w:rFonts w:ascii="Times New Roman" w:hAnsi="Times New Roman"/>
          <w:sz w:val="36"/>
          <w:szCs w:val="36"/>
          <w:vertAlign w:val="superscript"/>
        </w:rPr>
        <w:t>2</w:t>
      </w:r>
      <w:r w:rsidR="00167A23" w:rsidRPr="00113019">
        <w:rPr>
          <w:rFonts w:ascii="Times New Roman" w:hAnsi="Times New Roman"/>
          <w:sz w:val="28"/>
          <w:szCs w:val="28"/>
        </w:rPr>
        <w:t>.</w:t>
      </w:r>
    </w:p>
    <w:p w:rsidR="000E6FB1" w:rsidRDefault="000E6FB1" w:rsidP="000E6FB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B1">
        <w:rPr>
          <w:rFonts w:ascii="Times New Roman" w:hAnsi="Times New Roman" w:cs="Times New Roman"/>
          <w:sz w:val="28"/>
          <w:szCs w:val="28"/>
        </w:rPr>
        <w:t xml:space="preserve">Кардымовское городское поселение </w:t>
      </w:r>
      <w:r w:rsidRPr="00113019">
        <w:rPr>
          <w:rFonts w:ascii="Times New Roman" w:hAnsi="Times New Roman"/>
          <w:sz w:val="28"/>
          <w:szCs w:val="28"/>
        </w:rPr>
        <w:t>граничит:</w:t>
      </w:r>
    </w:p>
    <w:p w:rsidR="000E6FB1" w:rsidRDefault="000E6FB1" w:rsidP="000E6FB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 xml:space="preserve"> на юге – </w:t>
      </w:r>
      <w:r>
        <w:rPr>
          <w:rFonts w:ascii="Times New Roman" w:hAnsi="Times New Roman"/>
          <w:sz w:val="28"/>
          <w:szCs w:val="28"/>
        </w:rPr>
        <w:t>с Тюшинским сельским поселением;</w:t>
      </w:r>
    </w:p>
    <w:p w:rsidR="000E6FB1" w:rsidRDefault="000E6FB1" w:rsidP="000E6FB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 xml:space="preserve"> на западе – с </w:t>
      </w:r>
      <w:r>
        <w:rPr>
          <w:rFonts w:ascii="Times New Roman" w:hAnsi="Times New Roman"/>
          <w:sz w:val="28"/>
          <w:szCs w:val="28"/>
        </w:rPr>
        <w:t>Мольковским сельским поселением;</w:t>
      </w:r>
    </w:p>
    <w:p w:rsidR="000E6FB1" w:rsidRDefault="000E6FB1" w:rsidP="000E6FB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 xml:space="preserve"> на северо-западе – </w:t>
      </w:r>
      <w:r>
        <w:rPr>
          <w:rFonts w:ascii="Times New Roman" w:hAnsi="Times New Roman"/>
          <w:sz w:val="28"/>
          <w:szCs w:val="28"/>
        </w:rPr>
        <w:t>с Каменским сельским поселением;</w:t>
      </w:r>
    </w:p>
    <w:p w:rsidR="000E6FB1" w:rsidRDefault="000E6FB1" w:rsidP="00167A2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 xml:space="preserve"> на севере и востоке – с Березкинским сельским поселением.</w:t>
      </w:r>
    </w:p>
    <w:p w:rsidR="00167A23" w:rsidRDefault="00167A23" w:rsidP="00167A2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территории поселения проходят железная дорога Москва — </w:t>
      </w:r>
      <w:r w:rsidRPr="00CA47FF"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A23">
        <w:rPr>
          <w:rFonts w:ascii="Times New Roman" w:hAnsi="Times New Roman"/>
          <w:sz w:val="28"/>
          <w:szCs w:val="28"/>
        </w:rPr>
        <w:t>автомобильная дорога Р134 «Старая Смоленс</w:t>
      </w:r>
      <w:r w:rsidR="001F312F">
        <w:rPr>
          <w:rFonts w:ascii="Times New Roman" w:hAnsi="Times New Roman"/>
          <w:sz w:val="28"/>
          <w:szCs w:val="28"/>
        </w:rPr>
        <w:t>кая дорога» Смоленск</w:t>
      </w:r>
      <w:r w:rsidRPr="00167A23">
        <w:rPr>
          <w:rFonts w:ascii="Times New Roman" w:hAnsi="Times New Roman"/>
          <w:sz w:val="28"/>
          <w:szCs w:val="28"/>
        </w:rPr>
        <w:t xml:space="preserve"> — Вязьма — Зубцов</w:t>
      </w:r>
      <w:r w:rsidR="001F312F" w:rsidRPr="001F312F">
        <w:rPr>
          <w:rFonts w:ascii="Times New Roman" w:hAnsi="Times New Roman"/>
          <w:sz w:val="28"/>
          <w:szCs w:val="28"/>
        </w:rPr>
        <w:t>.</w:t>
      </w:r>
    </w:p>
    <w:p w:rsidR="001F312F" w:rsidRDefault="001F312F" w:rsidP="001F312F">
      <w:pPr>
        <w:widowControl w:val="0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" w:hAnsi="Times New Roman"/>
          <w:bCs/>
          <w:sz w:val="28"/>
          <w:szCs w:val="28"/>
        </w:rPr>
      </w:pPr>
      <w:r w:rsidRPr="001F312F">
        <w:rPr>
          <w:rFonts w:ascii="Times New Roman" w:hAnsi="Times New Roman"/>
          <w:bCs/>
          <w:sz w:val="28"/>
          <w:szCs w:val="28"/>
        </w:rPr>
        <w:t>Демографическая ситуация</w:t>
      </w:r>
    </w:p>
    <w:p w:rsidR="001F312F" w:rsidRDefault="001F312F" w:rsidP="001F31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>Проектом предусматривается снижение темпов сокращения населения в течение первой очереди, на расчетный срок – стабилизация и некоторый рост численности за счет постепенного увеличения естественного прироста населения и механического притока населения.</w:t>
      </w:r>
    </w:p>
    <w:p w:rsidR="001F312F" w:rsidRDefault="001F312F" w:rsidP="001F31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12F" w:rsidRDefault="001F312F" w:rsidP="001F31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Таблица 1</w:t>
      </w:r>
    </w:p>
    <w:p w:rsidR="008E7C31" w:rsidRDefault="008E7C31" w:rsidP="008E7C31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Прогноз численности населения</w:t>
      </w:r>
    </w:p>
    <w:p w:rsidR="001F312F" w:rsidRPr="00113019" w:rsidRDefault="001F312F" w:rsidP="008E7C31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153"/>
        <w:gridCol w:w="2349"/>
        <w:gridCol w:w="2349"/>
        <w:gridCol w:w="2349"/>
      </w:tblGrid>
      <w:tr w:rsidR="001F312F" w:rsidTr="008E7C31">
        <w:trPr>
          <w:jc w:val="center"/>
        </w:trPr>
        <w:tc>
          <w:tcPr>
            <w:tcW w:w="3153" w:type="dxa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349" w:type="dxa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Численность населения на 2015 год. чел.</w:t>
            </w:r>
          </w:p>
        </w:tc>
        <w:tc>
          <w:tcPr>
            <w:tcW w:w="2349" w:type="dxa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Численность населения на 2020 год. чел.</w:t>
            </w:r>
          </w:p>
        </w:tc>
        <w:tc>
          <w:tcPr>
            <w:tcW w:w="2349" w:type="dxa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Численность населения на 2032 год. чел.</w:t>
            </w:r>
          </w:p>
        </w:tc>
      </w:tr>
      <w:tr w:rsidR="001F312F" w:rsidTr="008E7C31">
        <w:trPr>
          <w:jc w:val="center"/>
        </w:trPr>
        <w:tc>
          <w:tcPr>
            <w:tcW w:w="3153" w:type="dxa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Кардымовское городское поселение</w:t>
            </w:r>
          </w:p>
        </w:tc>
        <w:tc>
          <w:tcPr>
            <w:tcW w:w="2349" w:type="dxa"/>
            <w:vAlign w:val="center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4862</w:t>
            </w:r>
          </w:p>
        </w:tc>
        <w:tc>
          <w:tcPr>
            <w:tcW w:w="2349" w:type="dxa"/>
            <w:vAlign w:val="center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2349" w:type="dxa"/>
            <w:vAlign w:val="center"/>
          </w:tcPr>
          <w:p w:rsidR="001F312F" w:rsidRPr="0097336E" w:rsidRDefault="008E7C31" w:rsidP="001F3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</w:tbl>
    <w:p w:rsidR="001F312F" w:rsidRPr="001F312F" w:rsidRDefault="001F312F" w:rsidP="001F312F">
      <w:pPr>
        <w:widowControl w:val="0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" w:hAnsi="Times New Roman"/>
          <w:sz w:val="24"/>
          <w:szCs w:val="24"/>
        </w:rPr>
      </w:pPr>
    </w:p>
    <w:p w:rsidR="008E7C31" w:rsidRDefault="008E7C31" w:rsidP="008E7C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C31" w:rsidRDefault="008E7C31" w:rsidP="008E7C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1.2 Основные характеристики системы водоснабжения городскогопоселения</w:t>
      </w:r>
    </w:p>
    <w:p w:rsidR="008E7C31" w:rsidRPr="00113019" w:rsidRDefault="008E7C31" w:rsidP="008E7C3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На территории района пресные подземные воды являются единственным источником питьевого водоснабжения населения.</w:t>
      </w:r>
    </w:p>
    <w:p w:rsidR="008E7C31" w:rsidRPr="00113019" w:rsidRDefault="008E7C31" w:rsidP="008E7C3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В Кардымовском районе распространены воды различных водоносных горизонтов.</w:t>
      </w:r>
    </w:p>
    <w:p w:rsidR="008E7C31" w:rsidRPr="00113019" w:rsidRDefault="008E7C31" w:rsidP="008E7C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К породам четвертичного возраста приурочен ряд водоносных горизонтов,имеющих гидравлическую связь с поверхностными водами.</w:t>
      </w:r>
    </w:p>
    <w:p w:rsidR="008E7C31" w:rsidRPr="00113019" w:rsidRDefault="008E7C31" w:rsidP="008E7C3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Водовмещающие породы представлены песками и песчано-глинистыми образованиями, мощностью до 60 м.</w:t>
      </w:r>
    </w:p>
    <w:p w:rsidR="008E7C31" w:rsidRDefault="008E7C31" w:rsidP="008E7C31">
      <w:pPr>
        <w:widowControl w:val="0"/>
        <w:numPr>
          <w:ilvl w:val="1"/>
          <w:numId w:val="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019">
        <w:rPr>
          <w:rFonts w:ascii="Times New Roman" w:hAnsi="Times New Roman"/>
          <w:sz w:val="28"/>
          <w:szCs w:val="28"/>
        </w:rPr>
        <w:t>Верхние водоносные горизонты подвержены загрязнению, малообильны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7C31">
        <w:rPr>
          <w:rFonts w:ascii="Times New Roman" w:hAnsi="Times New Roman"/>
          <w:sz w:val="28"/>
          <w:szCs w:val="28"/>
        </w:rPr>
        <w:t>не имеют практического значения, частично используются в сельской местности. К ним относятся: «верховодка», приуроченная к покровным суглинкам и озерно-болотным образованиям, глубина залегания 0,4-5 м; воды верхнеднепровского комплекса, приуроченные к террасам рек, на глубине 0-12 м; воды аллювиального водоносного горизонта, распространенные по поймам рек, на глубине 0-12 м; моренные воды спорадического распространения,встречающиеся повсеместно на глубине 10-22 м.</w:t>
      </w:r>
    </w:p>
    <w:p w:rsidR="008E7C31" w:rsidRDefault="008E7C31" w:rsidP="008E7C31">
      <w:pPr>
        <w:widowControl w:val="0"/>
        <w:numPr>
          <w:ilvl w:val="1"/>
          <w:numId w:val="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централизованного водоснабжения </w:t>
      </w:r>
      <w:r w:rsidRPr="008E7C31">
        <w:rPr>
          <w:rFonts w:ascii="Times New Roman" w:hAnsi="Times New Roman"/>
          <w:sz w:val="28"/>
          <w:szCs w:val="28"/>
        </w:rPr>
        <w:t xml:space="preserve">являются: </w:t>
      </w:r>
    </w:p>
    <w:p w:rsidR="00DA47A3" w:rsidRDefault="008E7C31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C31">
        <w:rPr>
          <w:rFonts w:ascii="Times New Roman" w:hAnsi="Times New Roman"/>
          <w:sz w:val="28"/>
          <w:szCs w:val="28"/>
        </w:rPr>
        <w:t>тарусско-окский, с глубиной скважин 50-80 м; каширский, глубина скважин 50</w:t>
      </w:r>
      <w:r>
        <w:rPr>
          <w:rFonts w:ascii="Times New Roman" w:hAnsi="Times New Roman"/>
          <w:sz w:val="28"/>
          <w:szCs w:val="28"/>
        </w:rPr>
        <w:t xml:space="preserve">-70 </w:t>
      </w:r>
      <w:r w:rsidRPr="00113019">
        <w:rPr>
          <w:rFonts w:ascii="Times New Roman" w:hAnsi="Times New Roman"/>
          <w:sz w:val="28"/>
          <w:szCs w:val="28"/>
        </w:rPr>
        <w:t xml:space="preserve">м; протвинский, глубина скважин 40-50 м. </w:t>
      </w:r>
    </w:p>
    <w:p w:rsidR="00DA47A3" w:rsidRPr="00DA47A3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47A3">
        <w:rPr>
          <w:rFonts w:ascii="Times New Roman" w:hAnsi="Times New Roman"/>
          <w:sz w:val="28"/>
          <w:szCs w:val="28"/>
        </w:rPr>
        <w:t>качестве дополнительного источника являются Упинский и За</w:t>
      </w:r>
      <w:r>
        <w:rPr>
          <w:rFonts w:ascii="Times New Roman" w:hAnsi="Times New Roman"/>
          <w:sz w:val="28"/>
          <w:szCs w:val="28"/>
        </w:rPr>
        <w:t xml:space="preserve">волжский водоносные горизонты. </w:t>
      </w:r>
    </w:p>
    <w:p w:rsidR="00DA47A3" w:rsidRPr="00113019" w:rsidRDefault="00DA47A3" w:rsidP="00DA47A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7A3">
        <w:rPr>
          <w:rFonts w:ascii="Times New Roman" w:hAnsi="Times New Roman"/>
          <w:sz w:val="28"/>
          <w:szCs w:val="28"/>
        </w:rPr>
        <w:t xml:space="preserve">По химическому составу питьевые воды целевого водоносного горизонта преимущественно гидрокарбонатные кальциево-магниевые со степенью минерализации 0,4–0,6 г/куб. дм, их общая жесткость составляет обычно 7–9 мг- </w:t>
      </w:r>
      <w:r w:rsidRPr="00113019">
        <w:rPr>
          <w:rFonts w:ascii="Times New Roman" w:hAnsi="Times New Roman"/>
          <w:sz w:val="28"/>
          <w:szCs w:val="28"/>
        </w:rPr>
        <w:t>экв/ куб. дм.</w:t>
      </w:r>
    </w:p>
    <w:p w:rsidR="00DA47A3" w:rsidRPr="00113019" w:rsidRDefault="00DA47A3" w:rsidP="00DA47A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Подземные воды в большей </w:t>
      </w:r>
      <w:r w:rsidRPr="00113019"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t>используются на хозяйственно-</w:t>
      </w:r>
      <w:r w:rsidRPr="00113019">
        <w:rPr>
          <w:rFonts w:ascii="Times New Roman" w:hAnsi="Times New Roman"/>
          <w:sz w:val="28"/>
          <w:szCs w:val="28"/>
        </w:rPr>
        <w:t>питьевые нужды, производственно-технические нужды.</w:t>
      </w:r>
    </w:p>
    <w:p w:rsidR="00DA47A3" w:rsidRPr="00113019" w:rsidRDefault="00DA47A3" w:rsidP="00DA47A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Качество воды </w:t>
      </w:r>
      <w:r w:rsidRPr="00113019">
        <w:rPr>
          <w:rFonts w:ascii="Times New Roman" w:hAnsi="Times New Roman"/>
          <w:sz w:val="28"/>
          <w:szCs w:val="28"/>
        </w:rPr>
        <w:t>соответ</w:t>
      </w:r>
      <w:r>
        <w:rPr>
          <w:rFonts w:ascii="Times New Roman" w:hAnsi="Times New Roman"/>
          <w:sz w:val="28"/>
          <w:szCs w:val="28"/>
        </w:rPr>
        <w:t>ствует СанПиН 2.1.4.1074-01 «Питьевая вода».</w:t>
      </w:r>
      <w:r w:rsidRPr="00113019">
        <w:rPr>
          <w:rFonts w:ascii="Times New Roman" w:hAnsi="Times New Roman"/>
          <w:sz w:val="28"/>
          <w:szCs w:val="28"/>
        </w:rPr>
        <w:t xml:space="preserve"> Вэпидемиологическом отношении вода безопасна. По содержанию железа – железо превышает гигиенический норматив по СанПиН.</w:t>
      </w:r>
    </w:p>
    <w:p w:rsidR="00DA47A3" w:rsidRPr="00113019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В целом по поселению насчитывается 8 водозаборных скважин 2 из которых находятся в резерве (в д. Ермачки и в д. Кривцы). Общая протяженность водопроводных сетей — 22,7 км. Охват централизованным водоснабжением 100%.</w:t>
      </w:r>
    </w:p>
    <w:p w:rsidR="00DA47A3" w:rsidRPr="00113019" w:rsidRDefault="00DA47A3" w:rsidP="00DA47A3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Общее водопотребление по </w:t>
      </w:r>
      <w:r>
        <w:rPr>
          <w:rFonts w:ascii="Times New Roman" w:hAnsi="Times New Roman"/>
          <w:sz w:val="28"/>
          <w:szCs w:val="28"/>
        </w:rPr>
        <w:t>поселению</w:t>
      </w:r>
      <w:r w:rsidRPr="00113019">
        <w:rPr>
          <w:rFonts w:ascii="Times New Roman" w:hAnsi="Times New Roman"/>
          <w:sz w:val="28"/>
          <w:szCs w:val="28"/>
        </w:rPr>
        <w:t xml:space="preserve"> составляет 0,76 тыс. куб.м. в сутки. Населением используется 0,42 </w:t>
      </w:r>
      <w:r>
        <w:rPr>
          <w:rFonts w:ascii="Times New Roman" w:hAnsi="Times New Roman"/>
          <w:sz w:val="28"/>
          <w:szCs w:val="28"/>
        </w:rPr>
        <w:t xml:space="preserve">тыс. куб. м. воды </w:t>
      </w:r>
      <w:r w:rsidRPr="00113019">
        <w:rPr>
          <w:rFonts w:ascii="Times New Roman" w:hAnsi="Times New Roman"/>
          <w:sz w:val="28"/>
          <w:szCs w:val="28"/>
        </w:rPr>
        <w:t>в сутки.</w:t>
      </w:r>
    </w:p>
    <w:p w:rsidR="00DA47A3" w:rsidRPr="00113019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i/>
          <w:iCs/>
          <w:sz w:val="28"/>
          <w:szCs w:val="28"/>
        </w:rPr>
        <w:t>Описание технологического цикла водоснабжения Кардымовского городского поселения Смоленской области.</w:t>
      </w:r>
    </w:p>
    <w:p w:rsidR="00DA47A3" w:rsidRPr="00113019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 xml:space="preserve">1. Источником водоснабжения в п. Кардымово являются артезианские скважины №1, №2, №3, №4 (ул. </w:t>
      </w:r>
      <w:r>
        <w:rPr>
          <w:rFonts w:ascii="Times New Roman" w:hAnsi="Times New Roman"/>
          <w:sz w:val="28"/>
          <w:szCs w:val="28"/>
        </w:rPr>
        <w:t xml:space="preserve">Ленина) эксплуатируются с 1985. </w:t>
      </w:r>
      <w:r w:rsidRPr="00113019">
        <w:rPr>
          <w:rFonts w:ascii="Times New Roman" w:hAnsi="Times New Roman"/>
          <w:sz w:val="28"/>
          <w:szCs w:val="28"/>
        </w:rPr>
        <w:t xml:space="preserve">Насосные станции первого подъема забирают воду из источника водоснабжения и подают в 2 железобетонных резервуара емкостью </w:t>
      </w:r>
      <w:r w:rsidRPr="002A6D15">
        <w:rPr>
          <w:rFonts w:ascii="Times New Roman" w:hAnsi="Times New Roman"/>
          <w:sz w:val="28"/>
          <w:szCs w:val="28"/>
        </w:rPr>
        <w:t xml:space="preserve">500 куб.м., откуда вода попадает в станцию второго подъема оборудованной двумя насосами </w:t>
      </w:r>
      <w:r>
        <w:rPr>
          <w:rFonts w:ascii="Times New Roman" w:hAnsi="Times New Roman"/>
          <w:sz w:val="28"/>
          <w:szCs w:val="28"/>
        </w:rPr>
        <w:t>KSB</w:t>
      </w:r>
      <w:r w:rsidRPr="002A6D15">
        <w:rPr>
          <w:rFonts w:ascii="Times New Roman" w:hAnsi="Times New Roman"/>
          <w:sz w:val="28"/>
          <w:szCs w:val="28"/>
        </w:rPr>
        <w:t xml:space="preserve"> (1 рабочий и 1</w:t>
      </w:r>
      <w:r w:rsidRPr="00113019">
        <w:rPr>
          <w:rFonts w:ascii="Times New Roman" w:hAnsi="Times New Roman"/>
          <w:sz w:val="28"/>
          <w:szCs w:val="28"/>
        </w:rPr>
        <w:t>резервный) с частотно</w:t>
      </w:r>
      <w:r>
        <w:rPr>
          <w:rFonts w:ascii="Times New Roman" w:hAnsi="Times New Roman"/>
          <w:sz w:val="28"/>
          <w:szCs w:val="28"/>
        </w:rPr>
        <w:t xml:space="preserve">-регулируемым приводом и далее </w:t>
      </w:r>
      <w:r w:rsidRPr="00113019">
        <w:rPr>
          <w:rFonts w:ascii="Times New Roman" w:hAnsi="Times New Roman"/>
          <w:sz w:val="28"/>
          <w:szCs w:val="28"/>
        </w:rPr>
        <w:t>подается в сеть.</w:t>
      </w:r>
    </w:p>
    <w:p w:rsidR="00DA47A3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A47A3" w:rsidRPr="00DA47A3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Таблица 2</w:t>
      </w:r>
    </w:p>
    <w:p w:rsidR="001F312F" w:rsidRDefault="00DA47A3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113019">
        <w:rPr>
          <w:rFonts w:ascii="Times New Roman" w:eastAsiaTheme="minorEastAsia" w:hAnsi="Times New Roman"/>
          <w:sz w:val="28"/>
          <w:szCs w:val="28"/>
        </w:rPr>
        <w:t>Характеристика водозабора в п. Кардымово</w:t>
      </w:r>
    </w:p>
    <w:tbl>
      <w:tblPr>
        <w:tblStyle w:val="a3"/>
        <w:tblW w:w="0" w:type="auto"/>
        <w:tblLayout w:type="fixed"/>
        <w:tblLook w:val="04A0"/>
      </w:tblPr>
      <w:tblGrid>
        <w:gridCol w:w="1971"/>
        <w:gridCol w:w="1317"/>
        <w:gridCol w:w="1952"/>
        <w:gridCol w:w="1843"/>
        <w:gridCol w:w="1413"/>
        <w:gridCol w:w="1699"/>
      </w:tblGrid>
      <w:tr w:rsidR="0097336E" w:rsidTr="0097336E">
        <w:tc>
          <w:tcPr>
            <w:tcW w:w="1971" w:type="dxa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Водозаборный узел</w:t>
            </w: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7336E">
              <w:rPr>
                <w:rFonts w:ascii="Times New Roman" w:hAnsi="Times New Roman"/>
                <w:sz w:val="24"/>
                <w:szCs w:val="24"/>
              </w:rPr>
              <w:t xml:space="preserve"> место положение</w:t>
            </w:r>
          </w:p>
        </w:tc>
        <w:tc>
          <w:tcPr>
            <w:tcW w:w="1317" w:type="dxa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Год бурения</w:t>
            </w:r>
          </w:p>
        </w:tc>
        <w:tc>
          <w:tcPr>
            <w:tcW w:w="1952" w:type="dxa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  <w:tc>
          <w:tcPr>
            <w:tcW w:w="1843" w:type="dxa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м куб</w:t>
            </w: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97336E">
              <w:rPr>
                <w:rFonts w:ascii="Times New Roman" w:hAnsi="Times New Roman"/>
                <w:sz w:val="24"/>
                <w:szCs w:val="24"/>
              </w:rPr>
              <w:t>сут</w:t>
            </w: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3" w:type="dxa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Объем добычи воды тыс. м3 сут.</w:t>
            </w:r>
          </w:p>
        </w:tc>
        <w:tc>
          <w:tcPr>
            <w:tcW w:w="1699" w:type="dxa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7336E" w:rsidTr="0097336E">
        <w:tc>
          <w:tcPr>
            <w:tcW w:w="1971" w:type="dxa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 xml:space="preserve">п. Кардымово </w:t>
            </w:r>
          </w:p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Скважина №1</w:t>
            </w:r>
          </w:p>
        </w:tc>
        <w:tc>
          <w:tcPr>
            <w:tcW w:w="1317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952" w:type="dxa"/>
            <w:vAlign w:val="center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>ЭЦВ 10- 65-110</w:t>
            </w:r>
          </w:p>
        </w:tc>
        <w:tc>
          <w:tcPr>
            <w:tcW w:w="184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3" w:type="dxa"/>
            <w:vAlign w:val="center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 xml:space="preserve">35,061 </w:t>
            </w:r>
          </w:p>
        </w:tc>
        <w:tc>
          <w:tcPr>
            <w:tcW w:w="1699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действ.</w:t>
            </w:r>
          </w:p>
        </w:tc>
      </w:tr>
      <w:tr w:rsidR="0097336E" w:rsidTr="0097336E">
        <w:tc>
          <w:tcPr>
            <w:tcW w:w="1971" w:type="dxa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 xml:space="preserve">п. Кардымово </w:t>
            </w:r>
          </w:p>
          <w:p w:rsidR="0097336E" w:rsidRPr="0097336E" w:rsidRDefault="0097336E" w:rsidP="009733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1317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952" w:type="dxa"/>
            <w:vAlign w:val="center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>ЭЦВ 10- 65-110</w:t>
            </w:r>
          </w:p>
        </w:tc>
        <w:tc>
          <w:tcPr>
            <w:tcW w:w="184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32,799</w:t>
            </w:r>
          </w:p>
        </w:tc>
        <w:tc>
          <w:tcPr>
            <w:tcW w:w="1699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действ.</w:t>
            </w:r>
          </w:p>
        </w:tc>
      </w:tr>
      <w:tr w:rsidR="0097336E" w:rsidTr="0097336E">
        <w:tc>
          <w:tcPr>
            <w:tcW w:w="1971" w:type="dxa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 xml:space="preserve">п. Кардымово </w:t>
            </w:r>
          </w:p>
          <w:p w:rsidR="0097336E" w:rsidRPr="0097336E" w:rsidRDefault="0097336E" w:rsidP="009733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Скважина №3</w:t>
            </w:r>
          </w:p>
        </w:tc>
        <w:tc>
          <w:tcPr>
            <w:tcW w:w="1317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952" w:type="dxa"/>
            <w:vAlign w:val="center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>ЭЦВ 8- 25-100</w:t>
            </w:r>
          </w:p>
        </w:tc>
        <w:tc>
          <w:tcPr>
            <w:tcW w:w="184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98,563</w:t>
            </w:r>
          </w:p>
        </w:tc>
        <w:tc>
          <w:tcPr>
            <w:tcW w:w="1699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действ.</w:t>
            </w:r>
          </w:p>
        </w:tc>
      </w:tr>
      <w:tr w:rsidR="0097336E" w:rsidTr="0097336E">
        <w:tc>
          <w:tcPr>
            <w:tcW w:w="1971" w:type="dxa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 xml:space="preserve">п. Кардымово </w:t>
            </w:r>
          </w:p>
          <w:p w:rsidR="0097336E" w:rsidRPr="0097336E" w:rsidRDefault="0097336E" w:rsidP="009733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1317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952" w:type="dxa"/>
            <w:vAlign w:val="center"/>
          </w:tcPr>
          <w:p w:rsidR="0097336E" w:rsidRPr="0097336E" w:rsidRDefault="0097336E" w:rsidP="0097336E">
            <w:pPr>
              <w:pStyle w:val="Default"/>
              <w:jc w:val="center"/>
            </w:pPr>
            <w:r w:rsidRPr="0097336E">
              <w:t>ЭЦВ 8- 40-150</w:t>
            </w:r>
          </w:p>
        </w:tc>
        <w:tc>
          <w:tcPr>
            <w:tcW w:w="184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6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3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158,240</w:t>
            </w:r>
          </w:p>
        </w:tc>
        <w:tc>
          <w:tcPr>
            <w:tcW w:w="1699" w:type="dxa"/>
            <w:vAlign w:val="center"/>
          </w:tcPr>
          <w:p w:rsidR="0097336E" w:rsidRPr="0097336E" w:rsidRDefault="0097336E" w:rsidP="00DA47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6E">
              <w:rPr>
                <w:rFonts w:ascii="Times New Roman" w:hAnsi="Times New Roman"/>
                <w:sz w:val="24"/>
                <w:szCs w:val="24"/>
              </w:rPr>
              <w:t>действ.</w:t>
            </w:r>
          </w:p>
        </w:tc>
      </w:tr>
    </w:tbl>
    <w:p w:rsidR="0097336E" w:rsidRDefault="0097336E" w:rsidP="00DA47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2CAC" w:rsidRPr="006C2CAC" w:rsidRDefault="006C2CAC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C2CAC">
        <w:rPr>
          <w:rFonts w:ascii="Times New Roman" w:hAnsi="Times New Roman"/>
          <w:i/>
          <w:sz w:val="28"/>
          <w:szCs w:val="28"/>
        </w:rPr>
        <w:t>Описание состояния и функционирования водопроводных систем водоснабжения.</w:t>
      </w:r>
    </w:p>
    <w:p w:rsidR="006C2CAC" w:rsidRPr="006C2CAC" w:rsidRDefault="006C2CAC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Снабжение абонентов холодной питьевой водой п. </w:t>
      </w:r>
      <w:r w:rsidRPr="006C2CAC">
        <w:rPr>
          <w:rFonts w:ascii="Times New Roman" w:hAnsi="Times New Roman"/>
          <w:sz w:val="28"/>
          <w:szCs w:val="28"/>
        </w:rPr>
        <w:t xml:space="preserve">Кардымово </w:t>
      </w:r>
      <w:r>
        <w:rPr>
          <w:rFonts w:ascii="Times New Roman" w:hAnsi="Times New Roman"/>
          <w:sz w:val="28"/>
          <w:szCs w:val="28"/>
        </w:rPr>
        <w:t xml:space="preserve">надлежащего качества осуществляется через систему сетей </w:t>
      </w:r>
      <w:r w:rsidRPr="006C2CAC">
        <w:rPr>
          <w:rFonts w:ascii="Times New Roman" w:hAnsi="Times New Roman"/>
          <w:sz w:val="28"/>
          <w:szCs w:val="28"/>
        </w:rPr>
        <w:t>водопровода.</w:t>
      </w:r>
    </w:p>
    <w:p w:rsidR="006C2CAC" w:rsidRPr="006C2CAC" w:rsidRDefault="006C2CAC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Водопроводная сеть диаметром Ду=25-300 мм уложена в подземномисполнении.</w:t>
      </w:r>
    </w:p>
    <w:p w:rsidR="006C2CAC" w:rsidRDefault="006C2CAC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Водопроводная сеть выполнена из чугунных, металлических ипластмассовых труб. </w:t>
      </w:r>
      <w:r w:rsidRPr="006C2CAC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постройки 1981-1985 гг. Процент износа водопроводной сети 80 %.</w:t>
      </w:r>
    </w:p>
    <w:p w:rsidR="006C2CAC" w:rsidRDefault="006C2CAC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6C2CAC" w:rsidRDefault="006C2CAC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113019">
        <w:rPr>
          <w:rFonts w:ascii="Times New Roman" w:eastAsiaTheme="minorEastAsia" w:hAnsi="Times New Roman"/>
          <w:sz w:val="28"/>
          <w:szCs w:val="28"/>
        </w:rPr>
        <w:t>Протяженность сетей водоснабжения в п. Кардымово</w:t>
      </w:r>
    </w:p>
    <w:tbl>
      <w:tblPr>
        <w:tblStyle w:val="a3"/>
        <w:tblW w:w="0" w:type="auto"/>
        <w:tblLook w:val="04A0"/>
      </w:tblPr>
      <w:tblGrid>
        <w:gridCol w:w="6066"/>
        <w:gridCol w:w="2030"/>
        <w:gridCol w:w="2099"/>
      </w:tblGrid>
      <w:tr w:rsidR="006960FD" w:rsidTr="00D81007">
        <w:tc>
          <w:tcPr>
            <w:tcW w:w="6066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Материал труб</w:t>
            </w: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протяженность, п.м.</w:t>
            </w:r>
          </w:p>
        </w:tc>
      </w:tr>
      <w:tr w:rsidR="006960FD" w:rsidTr="006960FD">
        <w:tc>
          <w:tcPr>
            <w:tcW w:w="6066" w:type="dxa"/>
            <w:vMerge w:val="restart"/>
            <w:vAlign w:val="center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ПХВ</w:t>
            </w: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948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3111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1184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1210</w:t>
            </w:r>
          </w:p>
        </w:tc>
      </w:tr>
      <w:tr w:rsidR="006960FD" w:rsidTr="006960FD">
        <w:tc>
          <w:tcPr>
            <w:tcW w:w="6066" w:type="dxa"/>
            <w:vMerge w:val="restart"/>
            <w:vAlign w:val="center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</w:rPr>
              <w:t>7282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2032</w:t>
            </w: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sz w:val="24"/>
                <w:szCs w:val="24"/>
                <w:lang w:val="en-US"/>
              </w:rPr>
              <w:t>8149,5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10906,9</w:t>
            </w:r>
          </w:p>
        </w:tc>
      </w:tr>
      <w:tr w:rsidR="006960FD" w:rsidTr="006960FD">
        <w:tc>
          <w:tcPr>
            <w:tcW w:w="6066" w:type="dxa"/>
            <w:vMerge w:val="restart"/>
            <w:vAlign w:val="center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D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6960FD" w:rsidTr="00D81007">
        <w:tc>
          <w:tcPr>
            <w:tcW w:w="6066" w:type="dxa"/>
            <w:vMerge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</w:rPr>
              <w:t>4488</w:t>
            </w:r>
          </w:p>
        </w:tc>
      </w:tr>
      <w:tr w:rsidR="006960FD" w:rsidTr="00D81007">
        <w:tc>
          <w:tcPr>
            <w:tcW w:w="6066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6960FD" w:rsidRPr="006960FD" w:rsidRDefault="006960FD" w:rsidP="006C2CA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D">
              <w:rPr>
                <w:rFonts w:ascii="Times New Roman" w:hAnsi="Times New Roman"/>
                <w:b/>
                <w:sz w:val="24"/>
                <w:szCs w:val="24"/>
              </w:rPr>
              <w:t>22677</w:t>
            </w:r>
          </w:p>
        </w:tc>
      </w:tr>
    </w:tbl>
    <w:p w:rsidR="006C2CAC" w:rsidRDefault="006C2CAC" w:rsidP="00326AF0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960FD" w:rsidRDefault="006960FD" w:rsidP="006C2CA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21501" cy="28792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12-13_2342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410" cy="289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FD" w:rsidRPr="00113019" w:rsidRDefault="006960FD" w:rsidP="00326AF0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Рис.1 Соотношение протяженности водопроводных сетей из различныхматериалов</w:t>
      </w:r>
    </w:p>
    <w:p w:rsid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Из диаграммы видно, что большая часть водопроводных сетей </w:t>
      </w:r>
      <w:r w:rsidR="006960FD" w:rsidRPr="00113019">
        <w:rPr>
          <w:rFonts w:ascii="Times New Roman" w:hAnsi="Times New Roman"/>
          <w:sz w:val="28"/>
          <w:szCs w:val="28"/>
        </w:rPr>
        <w:t>(48,1%)выполнена</w:t>
      </w:r>
      <w:r>
        <w:rPr>
          <w:rFonts w:ascii="Times New Roman" w:hAnsi="Times New Roman"/>
          <w:sz w:val="28"/>
          <w:szCs w:val="28"/>
        </w:rPr>
        <w:t xml:space="preserve">чугунными трубами, которые характеризуются </w:t>
      </w:r>
      <w:r w:rsidR="006960FD" w:rsidRPr="00113019">
        <w:rPr>
          <w:rFonts w:ascii="Times New Roman" w:hAnsi="Times New Roman"/>
          <w:sz w:val="28"/>
          <w:szCs w:val="28"/>
        </w:rPr>
        <w:t>коррозионнойстойкостью и большим сроком службы.</w:t>
      </w:r>
    </w:p>
    <w:p w:rsidR="006960FD" w:rsidRPr="00113019" w:rsidRDefault="006960FD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Общая протяженность водопровода в п. Кардымово составляет 22,7 км.</w:t>
      </w:r>
    </w:p>
    <w:p w:rsidR="006960FD" w:rsidRP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 xml:space="preserve">2 Артезианская скважина </w:t>
      </w:r>
      <w:r w:rsidR="006960FD" w:rsidRPr="00DC6AD9">
        <w:rPr>
          <w:rFonts w:ascii="Times New Roman" w:hAnsi="Times New Roman"/>
          <w:sz w:val="28"/>
          <w:szCs w:val="28"/>
        </w:rPr>
        <w:t>деревни Кривцы, эксплуатируется с 1981 года,глубина 107 м. Насос ЭЦВ 6-10-110 пр</w:t>
      </w:r>
      <w:r w:rsidRPr="00DC6AD9">
        <w:rPr>
          <w:rFonts w:ascii="Times New Roman" w:hAnsi="Times New Roman"/>
          <w:sz w:val="28"/>
          <w:szCs w:val="28"/>
        </w:rPr>
        <w:t xml:space="preserve">оизводительностью 10 куб. м/час </w:t>
      </w:r>
      <w:r w:rsidR="006960FD" w:rsidRPr="00DC6AD9">
        <w:rPr>
          <w:rFonts w:ascii="Times New Roman" w:hAnsi="Times New Roman"/>
          <w:sz w:val="28"/>
          <w:szCs w:val="28"/>
        </w:rPr>
        <w:t>подает воду в водонапорную башню, объемом по 25 куб. м. Вторая скважина находится</w:t>
      </w:r>
      <w:r w:rsidRPr="00DC6AD9">
        <w:rPr>
          <w:rFonts w:ascii="Times New Roman" w:hAnsi="Times New Roman"/>
          <w:sz w:val="28"/>
          <w:szCs w:val="28"/>
        </w:rPr>
        <w:t xml:space="preserve"> в резерве. Общая протяженность водопроводных сетей 9000 м. Водопровод выполнен ПХВ трубами протяженностью 5500 м диаметром 100 мм и стальными трубами протяженностью 3500 м диаметром 100 мм. Дата постройки водопровода – 1981 год. Основной потребитель – население.</w:t>
      </w:r>
    </w:p>
    <w:p w:rsid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3. Артезианская скважина деревни Ермачки, эксплуатируется с 1988 года, глубина 115 м. Насос ЭЦВ 6-10-80 производительностью 10 куб. м/час подает воду в водонапорные башни, объемом 10 и 25 куб. м. Вторая скважина находится в резерве. Общая протяженность водопроводных сетей 2500 м. Водопровод выполнен ПХВ трубами протяженностью 1500 м диаметром 100 мм и стальными трубами протяже</w:t>
      </w:r>
      <w:r>
        <w:rPr>
          <w:rFonts w:ascii="Times New Roman" w:hAnsi="Times New Roman"/>
          <w:sz w:val="28"/>
          <w:szCs w:val="28"/>
        </w:rPr>
        <w:t>нностью 1000 м диаметром 100 мм</w:t>
      </w:r>
      <w:r w:rsidRPr="00DC6AD9">
        <w:rPr>
          <w:rFonts w:ascii="Times New Roman" w:hAnsi="Times New Roman"/>
          <w:sz w:val="28"/>
          <w:szCs w:val="28"/>
        </w:rPr>
        <w:t>. Дата постройки водопровода – 1976 год. Основной потребитель – население.</w:t>
      </w:r>
    </w:p>
    <w:p w:rsidR="00DC6AD9" w:rsidRP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Расход воды на пожаротушение</w:t>
      </w:r>
    </w:p>
    <w:p w:rsid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Сеть городско</w:t>
      </w:r>
      <w:r>
        <w:rPr>
          <w:rFonts w:ascii="Times New Roman" w:hAnsi="Times New Roman"/>
          <w:sz w:val="28"/>
          <w:szCs w:val="28"/>
        </w:rPr>
        <w:t xml:space="preserve">го водопровода </w:t>
      </w:r>
      <w:r w:rsidRPr="00DC6AD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объединенной для хозяйственно-питьевых, </w:t>
      </w:r>
      <w:r w:rsidRPr="00DC6AD9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ивочных и противопожарных нужд.</w:t>
      </w:r>
    </w:p>
    <w:p w:rsid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Противопожарные мероприятия обеспечиваются пожарными г</w:t>
      </w:r>
      <w:r>
        <w:rPr>
          <w:rFonts w:ascii="Times New Roman" w:hAnsi="Times New Roman"/>
          <w:sz w:val="28"/>
          <w:szCs w:val="28"/>
        </w:rPr>
        <w:t>идрантами на сетях водопровода.</w:t>
      </w:r>
    </w:p>
    <w:p w:rsid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Нормы расхода воды на пожаротушение и расчетное количество пожаров при</w:t>
      </w:r>
      <w:r>
        <w:rPr>
          <w:rFonts w:ascii="Times New Roman" w:hAnsi="Times New Roman"/>
          <w:sz w:val="28"/>
          <w:szCs w:val="28"/>
        </w:rPr>
        <w:t>няты согласно СНиП 2.04.02-84*.</w:t>
      </w:r>
    </w:p>
    <w:p w:rsidR="00DC6AD9" w:rsidRP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Расчетный расход воды на наружное пожаротушение и расчетное количество одновременных пожаров принимае</w:t>
      </w:r>
      <w:r>
        <w:rPr>
          <w:rFonts w:ascii="Times New Roman" w:hAnsi="Times New Roman"/>
          <w:sz w:val="28"/>
          <w:szCs w:val="28"/>
        </w:rPr>
        <w:t xml:space="preserve">тся в соответствии с таблицей 5 </w:t>
      </w:r>
      <w:r w:rsidRPr="00DC6AD9">
        <w:rPr>
          <w:rFonts w:ascii="Times New Roman" w:hAnsi="Times New Roman"/>
          <w:sz w:val="28"/>
          <w:szCs w:val="28"/>
        </w:rPr>
        <w:t>СНиП 2.04.02-84*. Расчетная продолжительность тушения одного пожара составляет 3 часа (п. 2.24 СНиП), а время поп</w:t>
      </w:r>
      <w:r>
        <w:rPr>
          <w:rFonts w:ascii="Times New Roman" w:hAnsi="Times New Roman"/>
          <w:sz w:val="28"/>
          <w:szCs w:val="28"/>
        </w:rPr>
        <w:t xml:space="preserve">олнения противопожарного запаса </w:t>
      </w:r>
      <w:r w:rsidRPr="00DC6AD9">
        <w:rPr>
          <w:rFonts w:ascii="Times New Roman" w:hAnsi="Times New Roman"/>
          <w:sz w:val="28"/>
          <w:szCs w:val="28"/>
        </w:rPr>
        <w:t>24 часа (п. 2.25 СНиП). Противопожарный расход определяется суммарно на пожаротушение жилой застройки и промышленных предприятий.</w:t>
      </w:r>
    </w:p>
    <w:p w:rsid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Для населенных пунктов с численностью населения от 1 тыс. до 5 т</w:t>
      </w:r>
      <w:r>
        <w:rPr>
          <w:rFonts w:ascii="Times New Roman" w:hAnsi="Times New Roman"/>
          <w:sz w:val="28"/>
          <w:szCs w:val="28"/>
        </w:rPr>
        <w:t xml:space="preserve">ыс. </w:t>
      </w:r>
      <w:r w:rsidRPr="00DC6AD9">
        <w:rPr>
          <w:rFonts w:ascii="Times New Roman" w:hAnsi="Times New Roman"/>
          <w:sz w:val="28"/>
          <w:szCs w:val="28"/>
        </w:rPr>
        <w:t>человек: на первый этап развития и на планируемый срок принимается один пожар в населенном пункте, с расходом воды на наружное пожаротушение 10л/сек.</w:t>
      </w:r>
    </w:p>
    <w:p w:rsidR="00DC6AD9" w:rsidRPr="00DC6AD9" w:rsidRDefault="00DC6AD9" w:rsidP="00DC6AD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C6AD9">
        <w:rPr>
          <w:rFonts w:ascii="Times New Roman" w:hAnsi="Times New Roman"/>
          <w:sz w:val="28"/>
          <w:szCs w:val="28"/>
        </w:rPr>
        <w:t>Требуемый противопожарный запас</w:t>
      </w:r>
      <w:r>
        <w:rPr>
          <w:rFonts w:ascii="Times New Roman" w:hAnsi="Times New Roman"/>
          <w:sz w:val="28"/>
          <w:szCs w:val="28"/>
        </w:rPr>
        <w:t xml:space="preserve"> воды составит: (10 х 3600 х 3)</w:t>
      </w:r>
      <w:r w:rsidRPr="00DC6AD9">
        <w:rPr>
          <w:rFonts w:ascii="Times New Roman" w:hAnsi="Times New Roman"/>
          <w:sz w:val="28"/>
          <w:szCs w:val="28"/>
        </w:rPr>
        <w:t>: 1000 = 108 м3.</w:t>
      </w:r>
    </w:p>
    <w:p w:rsidR="00057A7E" w:rsidRDefault="00DC6AD9" w:rsidP="008A657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для тушения пожара хранится в противопожарных </w:t>
      </w:r>
      <w:r w:rsidRPr="00DC6A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езервуарах, </w:t>
      </w:r>
      <w:r w:rsidRPr="00DC6AD9">
        <w:rPr>
          <w:rFonts w:ascii="Times New Roman" w:hAnsi="Times New Roman"/>
          <w:sz w:val="28"/>
          <w:szCs w:val="28"/>
        </w:rPr>
        <w:t>каждый поселковый водопровод должен иметь их не менее двух.</w:t>
      </w:r>
    </w:p>
    <w:p w:rsidR="008A657E" w:rsidRDefault="008A657E" w:rsidP="008A657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A7E" w:rsidRPr="00113019" w:rsidRDefault="00057A7E" w:rsidP="005C487A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b/>
          <w:bCs/>
          <w:sz w:val="28"/>
          <w:szCs w:val="28"/>
        </w:rPr>
        <w:t>1.3 Основные характеристики системы водоотведения городскогопоселения</w:t>
      </w:r>
    </w:p>
    <w:p w:rsidR="00057A7E" w:rsidRPr="00113019" w:rsidRDefault="00057A7E" w:rsidP="00057A7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7"/>
          <w:szCs w:val="27"/>
        </w:rPr>
        <w:t>Протяженность канализационной сети в п. Кардымово составляет – 9924 п. м.</w:t>
      </w:r>
      <w:r w:rsidRPr="00113019">
        <w:rPr>
          <w:rFonts w:ascii="Times New Roman" w:hAnsi="Times New Roman"/>
          <w:sz w:val="28"/>
          <w:szCs w:val="28"/>
        </w:rPr>
        <w:t>Она включает 4 действующих КНС на</w:t>
      </w:r>
      <w:r>
        <w:rPr>
          <w:rFonts w:ascii="Times New Roman" w:hAnsi="Times New Roman"/>
          <w:sz w:val="28"/>
          <w:szCs w:val="28"/>
        </w:rPr>
        <w:t xml:space="preserve"> территории посёлка Кардымово и </w:t>
      </w:r>
      <w:r w:rsidRPr="00113019">
        <w:rPr>
          <w:rFonts w:ascii="Times New Roman" w:hAnsi="Times New Roman"/>
          <w:sz w:val="28"/>
          <w:szCs w:val="28"/>
        </w:rPr>
        <w:t>очистные сооружения и КНС в д. Васильево.</w:t>
      </w:r>
      <w:r>
        <w:rPr>
          <w:rFonts w:ascii="Times New Roman" w:hAnsi="Times New Roman"/>
          <w:sz w:val="26"/>
          <w:szCs w:val="26"/>
        </w:rPr>
        <w:t xml:space="preserve">Канализационная сеть охватывает </w:t>
      </w:r>
      <w:r w:rsidRPr="002A6D15">
        <w:rPr>
          <w:rFonts w:ascii="Times New Roman" w:hAnsi="Times New Roman"/>
          <w:sz w:val="26"/>
          <w:szCs w:val="26"/>
        </w:rPr>
        <w:t>преимуществ</w:t>
      </w:r>
      <w:r>
        <w:rPr>
          <w:rFonts w:ascii="Times New Roman" w:hAnsi="Times New Roman"/>
          <w:sz w:val="26"/>
          <w:szCs w:val="26"/>
        </w:rPr>
        <w:t xml:space="preserve">енно южную часть </w:t>
      </w:r>
      <w:r w:rsidRPr="002A6D15">
        <w:rPr>
          <w:rFonts w:ascii="Times New Roman" w:hAnsi="Times New Roman"/>
          <w:sz w:val="26"/>
          <w:szCs w:val="26"/>
        </w:rPr>
        <w:t>поселка.</w:t>
      </w:r>
      <w:r>
        <w:rPr>
          <w:rFonts w:ascii="Times New Roman" w:hAnsi="Times New Roman"/>
          <w:sz w:val="27"/>
          <w:szCs w:val="27"/>
        </w:rPr>
        <w:t>Северная часть, где в основном сосредоточена жилая малоэтажная</w:t>
      </w:r>
      <w:r w:rsidRPr="00113019">
        <w:rPr>
          <w:rFonts w:ascii="Times New Roman" w:hAnsi="Times New Roman"/>
          <w:sz w:val="27"/>
          <w:szCs w:val="27"/>
        </w:rPr>
        <w:t xml:space="preserve"> застройка,</w:t>
      </w:r>
      <w:r w:rsidRPr="00113019">
        <w:rPr>
          <w:rFonts w:ascii="Times New Roman" w:hAnsi="Times New Roman"/>
          <w:sz w:val="28"/>
          <w:szCs w:val="28"/>
        </w:rPr>
        <w:t>канализована слабо.Сточная вода от жилых зданий и сооружений по наружной канализационной сети самотеком отводится к насосным станциям перекачки фекальных вод, далее по самотечному канализационному коллектору подается на очистные сооружения.</w:t>
      </w:r>
    </w:p>
    <w:p w:rsidR="00057A7E" w:rsidRPr="00113019" w:rsidRDefault="00057A7E" w:rsidP="00057A7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057A7E" w:rsidRPr="00113019" w:rsidRDefault="00057A7E" w:rsidP="00057A7E">
      <w:pPr>
        <w:widowControl w:val="0"/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057A7E" w:rsidRPr="00113019" w:rsidRDefault="00057A7E" w:rsidP="00057A7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113019">
        <w:rPr>
          <w:rFonts w:ascii="Times New Roman" w:hAnsi="Times New Roman"/>
          <w:sz w:val="28"/>
          <w:szCs w:val="28"/>
        </w:rPr>
        <w:t>Характеристика оборудования канализационных насосных станций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2126"/>
        <w:gridCol w:w="1134"/>
        <w:gridCol w:w="3282"/>
        <w:gridCol w:w="1441"/>
        <w:gridCol w:w="1508"/>
      </w:tblGrid>
      <w:tr w:rsidR="00EB10E2" w:rsidTr="00EB10E2">
        <w:tc>
          <w:tcPr>
            <w:tcW w:w="704" w:type="dxa"/>
          </w:tcPr>
          <w:p w:rsidR="00057A7E" w:rsidRPr="00EB10E2" w:rsidRDefault="00057A7E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B10E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057A7E" w:rsidRPr="00EB10E2" w:rsidRDefault="00057A7E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Марка насоса</w:t>
            </w:r>
          </w:p>
        </w:tc>
        <w:tc>
          <w:tcPr>
            <w:tcW w:w="1134" w:type="dxa"/>
          </w:tcPr>
          <w:p w:rsidR="00057A7E" w:rsidRPr="00EB10E2" w:rsidRDefault="00057A7E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B10E2">
              <w:rPr>
                <w:rFonts w:ascii="Times New Roman" w:hAnsi="Times New Roman"/>
                <w:sz w:val="24"/>
                <w:szCs w:val="24"/>
              </w:rPr>
              <w:t>м3 час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82" w:type="dxa"/>
          </w:tcPr>
          <w:p w:rsidR="00057A7E" w:rsidRPr="00EB10E2" w:rsidRDefault="00057A7E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Мощность эл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B10E2">
              <w:rPr>
                <w:rFonts w:ascii="Times New Roman" w:hAnsi="Times New Roman"/>
                <w:sz w:val="24"/>
                <w:szCs w:val="24"/>
              </w:rPr>
              <w:t>двиг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.,</w:t>
            </w:r>
            <w:r w:rsidRPr="00EB10E2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441" w:type="dxa"/>
          </w:tcPr>
          <w:p w:rsidR="00057A7E" w:rsidRPr="00EB10E2" w:rsidRDefault="00057A7E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КПД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1508" w:type="dxa"/>
          </w:tcPr>
          <w:p w:rsidR="00057A7E" w:rsidRPr="00EB10E2" w:rsidRDefault="00EB10E2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Объем стоков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B10E2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B10E2">
              <w:rPr>
                <w:rFonts w:ascii="Times New Roman" w:hAnsi="Times New Roman"/>
                <w:sz w:val="24"/>
                <w:szCs w:val="24"/>
              </w:rPr>
              <w:t xml:space="preserve"> м3</w:t>
            </w:r>
          </w:p>
        </w:tc>
      </w:tr>
      <w:tr w:rsidR="00EB10E2" w:rsidTr="00EB10E2">
        <w:tc>
          <w:tcPr>
            <w:tcW w:w="10195" w:type="dxa"/>
            <w:gridSpan w:val="6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КНС "Военн.город №1"</w:t>
            </w:r>
          </w:p>
        </w:tc>
      </w:tr>
      <w:tr w:rsidR="00EB10E2" w:rsidTr="0036078F">
        <w:tc>
          <w:tcPr>
            <w:tcW w:w="70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ВК 4/24</w:t>
            </w:r>
          </w:p>
        </w:tc>
        <w:tc>
          <w:tcPr>
            <w:tcW w:w="1134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82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441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 w:val="restart"/>
            <w:vAlign w:val="center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10,83</w:t>
            </w:r>
          </w:p>
        </w:tc>
      </w:tr>
      <w:tr w:rsidR="00EB10E2" w:rsidTr="00EB10E2">
        <w:tc>
          <w:tcPr>
            <w:tcW w:w="70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ВК 4/24</w:t>
            </w:r>
          </w:p>
        </w:tc>
        <w:tc>
          <w:tcPr>
            <w:tcW w:w="1134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82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441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E2" w:rsidTr="00D81007">
        <w:tc>
          <w:tcPr>
            <w:tcW w:w="10195" w:type="dxa"/>
            <w:gridSpan w:val="6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КНС "Военн.город №2"</w:t>
            </w:r>
          </w:p>
        </w:tc>
      </w:tr>
      <w:tr w:rsidR="00EB10E2" w:rsidTr="0036078F">
        <w:tc>
          <w:tcPr>
            <w:tcW w:w="70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СМ 125-80-31514</w:t>
            </w:r>
          </w:p>
        </w:tc>
        <w:tc>
          <w:tcPr>
            <w:tcW w:w="1134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282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41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 w:val="restart"/>
            <w:vAlign w:val="center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61,4</w:t>
            </w:r>
          </w:p>
        </w:tc>
      </w:tr>
      <w:tr w:rsidR="00EB10E2" w:rsidTr="00EB10E2">
        <w:tc>
          <w:tcPr>
            <w:tcW w:w="70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СМ 125-80-31514</w:t>
            </w:r>
          </w:p>
        </w:tc>
        <w:tc>
          <w:tcPr>
            <w:tcW w:w="1134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282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41" w:type="dxa"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/>
          </w:tcPr>
          <w:p w:rsidR="00EB10E2" w:rsidRPr="00EB10E2" w:rsidRDefault="00EB10E2" w:rsidP="00EB10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A" w:rsidTr="00D81007">
        <w:tc>
          <w:tcPr>
            <w:tcW w:w="10195" w:type="dxa"/>
            <w:gridSpan w:val="6"/>
          </w:tcPr>
          <w:p w:rsidR="005C487A" w:rsidRPr="00EB10E2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КНС "Общежитее"</w:t>
            </w:r>
          </w:p>
        </w:tc>
      </w:tr>
      <w:tr w:rsidR="00EB10E2" w:rsidTr="0036078F">
        <w:tc>
          <w:tcPr>
            <w:tcW w:w="70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10E2" w:rsidRPr="00EB10E2" w:rsidRDefault="00EB10E2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СМ 100-65-25014</w:t>
            </w:r>
          </w:p>
        </w:tc>
        <w:tc>
          <w:tcPr>
            <w:tcW w:w="113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2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1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 w:val="restart"/>
            <w:vAlign w:val="center"/>
          </w:tcPr>
          <w:p w:rsidR="00EB10E2" w:rsidRPr="00EB10E2" w:rsidRDefault="00EB10E2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28</w:t>
            </w: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</w:p>
        </w:tc>
      </w:tr>
      <w:tr w:rsidR="00EB10E2" w:rsidTr="0036078F">
        <w:tc>
          <w:tcPr>
            <w:tcW w:w="70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B10E2" w:rsidRPr="00EB10E2" w:rsidRDefault="00EB10E2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СМ 100-65-25014</w:t>
            </w:r>
          </w:p>
        </w:tc>
        <w:tc>
          <w:tcPr>
            <w:tcW w:w="1134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2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1" w:type="dxa"/>
          </w:tcPr>
          <w:p w:rsidR="00EB10E2" w:rsidRPr="00EB10E2" w:rsidRDefault="00EB10E2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/>
            <w:vAlign w:val="center"/>
          </w:tcPr>
          <w:p w:rsidR="00EB10E2" w:rsidRPr="00EB10E2" w:rsidRDefault="00EB10E2" w:rsidP="00DC6A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A" w:rsidTr="0036078F">
        <w:tc>
          <w:tcPr>
            <w:tcW w:w="10195" w:type="dxa"/>
            <w:gridSpan w:val="6"/>
            <w:vAlign w:val="center"/>
          </w:tcPr>
          <w:p w:rsidR="005C487A" w:rsidRPr="00EB10E2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КНС "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Поселок</w:t>
            </w:r>
            <w:r w:rsidRPr="00EB10E2">
              <w:rPr>
                <w:rFonts w:ascii="Times New Roman" w:eastAsiaTheme="minorEastAsia" w:hAnsi="Times New Roman"/>
                <w:sz w:val="24"/>
                <w:szCs w:val="24"/>
              </w:rPr>
              <w:t>"</w:t>
            </w:r>
          </w:p>
        </w:tc>
      </w:tr>
      <w:tr w:rsidR="005C487A" w:rsidTr="0036078F">
        <w:tc>
          <w:tcPr>
            <w:tcW w:w="704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487A" w:rsidRPr="00EB10E2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 150-125-315</w:t>
            </w:r>
          </w:p>
        </w:tc>
        <w:tc>
          <w:tcPr>
            <w:tcW w:w="1134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82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41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 w:val="restart"/>
            <w:vAlign w:val="center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139,0</w:t>
            </w:r>
          </w:p>
        </w:tc>
      </w:tr>
      <w:tr w:rsidR="005C487A" w:rsidTr="00EB10E2">
        <w:tc>
          <w:tcPr>
            <w:tcW w:w="704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C487A" w:rsidRPr="00EB10E2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СМ 150-125-315</w:t>
            </w:r>
          </w:p>
        </w:tc>
        <w:tc>
          <w:tcPr>
            <w:tcW w:w="1134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82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41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487A" w:rsidTr="00EB10E2">
        <w:tc>
          <w:tcPr>
            <w:tcW w:w="704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ФГ 144</w:t>
            </w: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C487A">
              <w:rPr>
                <w:rFonts w:ascii="Times New Roman" w:hAnsi="Times New Roman"/>
                <w:sz w:val="24"/>
                <w:szCs w:val="24"/>
              </w:rPr>
              <w:t>46(резерв)</w:t>
            </w:r>
          </w:p>
        </w:tc>
        <w:tc>
          <w:tcPr>
            <w:tcW w:w="1134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282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441" w:type="dxa"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7A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8" w:type="dxa"/>
            <w:vMerge/>
          </w:tcPr>
          <w:p w:rsidR="005C487A" w:rsidRPr="005C487A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A" w:rsidRPr="0036078F" w:rsidTr="00EB10E2">
        <w:tc>
          <w:tcPr>
            <w:tcW w:w="704" w:type="dxa"/>
          </w:tcPr>
          <w:p w:rsidR="005C487A" w:rsidRPr="0036078F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87A" w:rsidRPr="0036078F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87A" w:rsidRPr="0036078F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5C487A" w:rsidRPr="0036078F" w:rsidRDefault="0036078F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441" w:type="dxa"/>
          </w:tcPr>
          <w:p w:rsidR="005C487A" w:rsidRPr="0036078F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C487A" w:rsidRPr="0036078F" w:rsidRDefault="005C487A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8F" w:rsidRPr="0036078F" w:rsidTr="0036078F">
        <w:tc>
          <w:tcPr>
            <w:tcW w:w="704" w:type="dxa"/>
          </w:tcPr>
          <w:p w:rsidR="0036078F" w:rsidRPr="0036078F" w:rsidRDefault="0036078F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6078F" w:rsidRPr="0036078F" w:rsidRDefault="0036078F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ВК 2/26</w:t>
            </w:r>
          </w:p>
        </w:tc>
        <w:tc>
          <w:tcPr>
            <w:tcW w:w="1134" w:type="dxa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41" w:type="dxa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08" w:type="dxa"/>
            <w:vMerge w:val="restart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36078F" w:rsidRPr="0036078F" w:rsidTr="0036078F">
        <w:tc>
          <w:tcPr>
            <w:tcW w:w="704" w:type="dxa"/>
          </w:tcPr>
          <w:p w:rsidR="0036078F" w:rsidRPr="0036078F" w:rsidRDefault="0036078F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6078F" w:rsidRPr="0036078F" w:rsidRDefault="0036078F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ВК 2/26</w:t>
            </w:r>
          </w:p>
        </w:tc>
        <w:tc>
          <w:tcPr>
            <w:tcW w:w="1134" w:type="dxa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41" w:type="dxa"/>
            <w:vAlign w:val="center"/>
          </w:tcPr>
          <w:p w:rsidR="0036078F" w:rsidRPr="0036078F" w:rsidRDefault="0036078F" w:rsidP="003607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8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08" w:type="dxa"/>
            <w:vMerge/>
          </w:tcPr>
          <w:p w:rsidR="0036078F" w:rsidRPr="0036078F" w:rsidRDefault="0036078F" w:rsidP="005C48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A7E" w:rsidRDefault="00057A7E" w:rsidP="00DC6A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Описание существующих канализационных очистных сооружений.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 xml:space="preserve">На ОС в д.Васильево поступают стоки от промышленных </w:t>
      </w:r>
      <w:r>
        <w:rPr>
          <w:rFonts w:ascii="Times New Roman" w:hAnsi="Times New Roman"/>
          <w:sz w:val="28"/>
          <w:szCs w:val="28"/>
        </w:rPr>
        <w:t xml:space="preserve">объектов, бюджетных учреждений </w:t>
      </w:r>
      <w:r w:rsidRPr="0036078F">
        <w:rPr>
          <w:rFonts w:ascii="Times New Roman" w:hAnsi="Times New Roman"/>
          <w:sz w:val="28"/>
          <w:szCs w:val="28"/>
        </w:rPr>
        <w:t xml:space="preserve">и части жилого микрорайона. Мощность ОС - 1700 мЗ/сут. 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ОС предназна</w:t>
      </w:r>
      <w:r>
        <w:rPr>
          <w:rFonts w:ascii="Times New Roman" w:hAnsi="Times New Roman"/>
          <w:sz w:val="28"/>
          <w:szCs w:val="28"/>
        </w:rPr>
        <w:t xml:space="preserve">чены для биологической очистки </w:t>
      </w:r>
      <w:r w:rsidRPr="0036078F">
        <w:rPr>
          <w:rFonts w:ascii="Times New Roman" w:hAnsi="Times New Roman"/>
          <w:sz w:val="28"/>
          <w:szCs w:val="28"/>
        </w:rPr>
        <w:t>хозбытовых и близких к ним по составу производственных сточных вод.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В состав очистны</w:t>
      </w:r>
      <w:r>
        <w:rPr>
          <w:rFonts w:ascii="Times New Roman" w:hAnsi="Times New Roman"/>
          <w:sz w:val="28"/>
          <w:szCs w:val="28"/>
        </w:rPr>
        <w:t>х сооружений входят</w:t>
      </w:r>
      <w:r w:rsidRPr="0036078F">
        <w:rPr>
          <w:rFonts w:ascii="Times New Roman" w:hAnsi="Times New Roman"/>
          <w:sz w:val="28"/>
          <w:szCs w:val="28"/>
        </w:rPr>
        <w:t>: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Приемная камера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Водоизмерительный лоток</w:t>
      </w:r>
    </w:p>
    <w:p w:rsidR="0036078F" w:rsidRPr="0036078F" w:rsidRDefault="00102893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Двухъярусные отстойники (</w:t>
      </w:r>
      <w:r w:rsidR="0036078F" w:rsidRPr="0036078F">
        <w:rPr>
          <w:rFonts w:ascii="Times New Roman" w:hAnsi="Times New Roman"/>
          <w:sz w:val="28"/>
          <w:szCs w:val="28"/>
        </w:rPr>
        <w:t>4 шт.)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Горизонтальные песколовки (2 шт)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Аэротенки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Пруд аэрационный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Воздуходувка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Вторичные отстойники (3шт.)</w:t>
      </w:r>
    </w:p>
    <w:p w:rsidR="0036078F" w:rsidRPr="0036078F" w:rsidRDefault="00A55039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Резервуар активного ила и тех</w:t>
      </w:r>
      <w:r w:rsidRPr="00A55039">
        <w:rPr>
          <w:rFonts w:ascii="Times New Roman" w:hAnsi="Times New Roman"/>
          <w:sz w:val="28"/>
          <w:szCs w:val="28"/>
        </w:rPr>
        <w:t>.</w:t>
      </w:r>
      <w:r w:rsidR="0036078F" w:rsidRPr="0036078F">
        <w:rPr>
          <w:rFonts w:ascii="Times New Roman" w:hAnsi="Times New Roman"/>
          <w:sz w:val="28"/>
          <w:szCs w:val="28"/>
        </w:rPr>
        <w:t xml:space="preserve"> вод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-</w:t>
      </w:r>
      <w:r w:rsidRPr="0036078F">
        <w:rPr>
          <w:rFonts w:ascii="Times New Roman" w:hAnsi="Times New Roman"/>
          <w:sz w:val="28"/>
          <w:szCs w:val="28"/>
        </w:rPr>
        <w:tab/>
        <w:t>Иловые песковые площадки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Сточная вода проходит приемную </w:t>
      </w:r>
      <w:r w:rsidRPr="0036078F">
        <w:rPr>
          <w:rFonts w:ascii="Times New Roman" w:hAnsi="Times New Roman"/>
          <w:sz w:val="28"/>
          <w:szCs w:val="28"/>
        </w:rPr>
        <w:t>камеру, водоизмерительный лоток, песколовки и направляется в первичные двухярусные отстойники. Тяжелые вещества оседают на дно, а остальная вода поднимается к поверхности отстойника и попадает в блок емкостей, где сточная вода подвергается биологической очистке в смеси с активным илом в аэротенках. Аэрация в аэротенках - механическая, с помощью вертикальных дисковых аэраторов.</w:t>
      </w:r>
    </w:p>
    <w:p w:rsidR="0036078F" w:rsidRPr="00326AF0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Из аэротенков иловая смесь поступает во вторичные отстойники, где активный ил осаждается и возвращается в аэротенки. Далее стоки попадают на поля фильтрации по системе распределительных лотков. Поля фильтрации служат для биологической очистки сточных вод в естественных условиях. На полях фильт</w:t>
      </w:r>
      <w:r>
        <w:rPr>
          <w:rFonts w:ascii="Times New Roman" w:hAnsi="Times New Roman"/>
          <w:sz w:val="28"/>
          <w:szCs w:val="28"/>
        </w:rPr>
        <w:t>рации стоки фильтруются в почву</w:t>
      </w:r>
      <w:r w:rsidRPr="00326AF0">
        <w:rPr>
          <w:rFonts w:ascii="Times New Roman" w:hAnsi="Times New Roman"/>
          <w:sz w:val="28"/>
          <w:szCs w:val="28"/>
        </w:rPr>
        <w:t>.</w:t>
      </w:r>
    </w:p>
    <w:p w:rsidR="0036078F" w:rsidRPr="0036078F" w:rsidRDefault="0036078F" w:rsidP="0036078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Год ввода в эксплуатацию – 1985.</w:t>
      </w:r>
    </w:p>
    <w:p w:rsidR="00102893" w:rsidRPr="00102893" w:rsidRDefault="0036078F" w:rsidP="001028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F">
        <w:rPr>
          <w:rFonts w:ascii="Times New Roman" w:hAnsi="Times New Roman"/>
          <w:sz w:val="28"/>
          <w:szCs w:val="28"/>
        </w:rPr>
        <w:t>Состояние неудовлетворительное. Требуется капитальный ремонт.</w:t>
      </w:r>
    </w:p>
    <w:p w:rsidR="0036078F" w:rsidRPr="0036078F" w:rsidRDefault="0036078F" w:rsidP="00102893">
      <w:pPr>
        <w:shd w:val="clear" w:color="auto" w:fill="FFFFFF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078F">
        <w:rPr>
          <w:rFonts w:ascii="Times New Roman" w:hAnsi="Times New Roman" w:cs="Times New Roman"/>
          <w:sz w:val="28"/>
          <w:szCs w:val="28"/>
        </w:rPr>
        <w:t>Таблица 5</w:t>
      </w:r>
    </w:p>
    <w:p w:rsidR="0036078F" w:rsidRPr="0036078F" w:rsidRDefault="0036078F" w:rsidP="00102893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78F">
        <w:rPr>
          <w:rFonts w:ascii="Times New Roman" w:hAnsi="Times New Roman" w:cs="Times New Roman"/>
          <w:sz w:val="28"/>
          <w:szCs w:val="28"/>
        </w:rPr>
        <w:t>Характеристики насосов на ОС</w:t>
      </w:r>
    </w:p>
    <w:tbl>
      <w:tblPr>
        <w:tblStyle w:val="a3"/>
        <w:tblW w:w="0" w:type="auto"/>
        <w:tblInd w:w="240" w:type="dxa"/>
        <w:tblLook w:val="01E0"/>
      </w:tblPr>
      <w:tblGrid>
        <w:gridCol w:w="889"/>
        <w:gridCol w:w="2127"/>
        <w:gridCol w:w="1480"/>
        <w:gridCol w:w="2559"/>
        <w:gridCol w:w="1380"/>
        <w:gridCol w:w="1304"/>
      </w:tblGrid>
      <w:tr w:rsidR="0036078F" w:rsidRPr="0036078F" w:rsidTr="00102893">
        <w:tc>
          <w:tcPr>
            <w:tcW w:w="88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по </w:t>
            </w: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схеме.</w:t>
            </w:r>
          </w:p>
        </w:tc>
        <w:tc>
          <w:tcPr>
            <w:tcW w:w="2127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насоса</w:t>
            </w:r>
          </w:p>
        </w:tc>
        <w:tc>
          <w:tcPr>
            <w:tcW w:w="14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Производительность, мЗ/час.</w:t>
            </w:r>
          </w:p>
        </w:tc>
        <w:tc>
          <w:tcPr>
            <w:tcW w:w="13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Напор, м</w:t>
            </w:r>
          </w:p>
        </w:tc>
        <w:tc>
          <w:tcPr>
            <w:tcW w:w="1304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Мощность двигателя, кВт</w:t>
            </w:r>
          </w:p>
        </w:tc>
      </w:tr>
      <w:tr w:rsidR="0036078F" w:rsidRPr="0036078F" w:rsidTr="00102893">
        <w:tc>
          <w:tcPr>
            <w:tcW w:w="88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СМ-150-125-315</w:t>
            </w:r>
          </w:p>
        </w:tc>
        <w:tc>
          <w:tcPr>
            <w:tcW w:w="14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4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6078F" w:rsidRPr="0036078F" w:rsidTr="00102893">
        <w:tc>
          <w:tcPr>
            <w:tcW w:w="88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 216/24</w:t>
            </w:r>
          </w:p>
        </w:tc>
        <w:tc>
          <w:tcPr>
            <w:tcW w:w="14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4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6078F" w:rsidRPr="0036078F" w:rsidTr="00102893">
        <w:tc>
          <w:tcPr>
            <w:tcW w:w="88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 144/10,5</w:t>
            </w:r>
          </w:p>
        </w:tc>
        <w:tc>
          <w:tcPr>
            <w:tcW w:w="14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80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04" w:type="dxa"/>
            <w:vAlign w:val="center"/>
          </w:tcPr>
          <w:p w:rsidR="0036078F" w:rsidRPr="00102893" w:rsidRDefault="0036078F" w:rsidP="00D81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102893" w:rsidRDefault="00102893" w:rsidP="00102893">
      <w:pPr>
        <w:pStyle w:val="3"/>
        <w:spacing w:before="0" w:line="360" w:lineRule="auto"/>
        <w:jc w:val="both"/>
        <w:rPr>
          <w:rFonts w:asciiTheme="minorHAnsi" w:eastAsiaTheme="minorHAnsi" w:hAnsiTheme="minorHAnsi" w:cstheme="minorBidi"/>
          <w:b/>
          <w:iCs/>
          <w:color w:val="000000"/>
          <w:sz w:val="28"/>
          <w:szCs w:val="28"/>
        </w:rPr>
      </w:pPr>
      <w:bookmarkStart w:id="2" w:name="_Toc375746750"/>
      <w:bookmarkStart w:id="3" w:name="_Toc375746825"/>
      <w:bookmarkStart w:id="4" w:name="_Toc386026500"/>
    </w:p>
    <w:p w:rsidR="0036078F" w:rsidRPr="00102893" w:rsidRDefault="0036078F" w:rsidP="00102893">
      <w:pPr>
        <w:pStyle w:val="3"/>
        <w:spacing w:before="0" w:line="276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02893">
        <w:rPr>
          <w:rFonts w:ascii="Times New Roman" w:hAnsi="Times New Roman"/>
          <w:i/>
          <w:color w:val="auto"/>
          <w:sz w:val="28"/>
          <w:szCs w:val="28"/>
        </w:rPr>
        <w:t>Описание существующих технических и технологических проблем в водоотведении муниципального образования.</w:t>
      </w:r>
      <w:bookmarkEnd w:id="2"/>
      <w:bookmarkEnd w:id="3"/>
      <w:bookmarkEnd w:id="4"/>
    </w:p>
    <w:p w:rsidR="0036078F" w:rsidRPr="004B23B9" w:rsidRDefault="0036078F" w:rsidP="00102893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Ввиду того, что действующие очистные сооружения морально и физически устарели, не удовлетворяют требованиям действующего природоохранного законодательства, необходима реконструкция и модернизация КОС с применением современных технологий.</w:t>
      </w:r>
    </w:p>
    <w:p w:rsidR="00102893" w:rsidRPr="004B23B9" w:rsidRDefault="00102893" w:rsidP="00102893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5" w:name="_Toc386026501"/>
      <w:r w:rsidRPr="004B23B9">
        <w:rPr>
          <w:rFonts w:ascii="Times New Roman" w:hAnsi="Times New Roman" w:cs="Times New Roman"/>
          <w:iCs/>
          <w:color w:val="000000"/>
          <w:sz w:val="28"/>
          <w:szCs w:val="28"/>
        </w:rPr>
        <w:t>1.4 Основные технические и экономические характеристики системы водоснабжения городского поселения</w:t>
      </w:r>
      <w:bookmarkEnd w:id="5"/>
    </w:p>
    <w:p w:rsidR="00102893" w:rsidRPr="00102893" w:rsidRDefault="00102893" w:rsidP="001028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02893">
        <w:rPr>
          <w:rFonts w:ascii="Times New Roman" w:hAnsi="Times New Roman" w:cs="Times New Roman"/>
          <w:spacing w:val="-9"/>
          <w:sz w:val="28"/>
          <w:szCs w:val="28"/>
        </w:rPr>
        <w:t>Водоснабжение потребителей на территории Кардымовского городского поселения осуществляет ООО «КардымовоВодоканал»</w:t>
      </w:r>
    </w:p>
    <w:p w:rsidR="00102893" w:rsidRDefault="00102893" w:rsidP="00102893">
      <w:pPr>
        <w:shd w:val="clear" w:color="auto" w:fill="FFFFFF"/>
        <w:spacing w:line="360" w:lineRule="auto"/>
        <w:ind w:right="454" w:firstLine="720"/>
        <w:jc w:val="both"/>
        <w:rPr>
          <w:spacing w:val="-9"/>
          <w:sz w:val="28"/>
          <w:szCs w:val="28"/>
        </w:rPr>
      </w:pPr>
    </w:p>
    <w:p w:rsidR="00102893" w:rsidRPr="00102893" w:rsidRDefault="00102893" w:rsidP="00102893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 w:rsidRPr="00102893">
        <w:rPr>
          <w:rFonts w:ascii="Times New Roman" w:hAnsi="Times New Roman" w:cs="Times New Roman"/>
          <w:spacing w:val="-9"/>
          <w:sz w:val="28"/>
          <w:szCs w:val="28"/>
        </w:rPr>
        <w:t>Таблица 6</w:t>
      </w:r>
    </w:p>
    <w:p w:rsidR="00102893" w:rsidRPr="00102893" w:rsidRDefault="00102893" w:rsidP="001028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893">
        <w:rPr>
          <w:rFonts w:ascii="Times New Roman" w:hAnsi="Times New Roman" w:cs="Times New Roman"/>
          <w:sz w:val="28"/>
          <w:szCs w:val="28"/>
        </w:rPr>
        <w:t xml:space="preserve">Производственная программа на 2015 год </w:t>
      </w:r>
      <w:r w:rsidRPr="00102893">
        <w:rPr>
          <w:rFonts w:ascii="Times New Roman" w:hAnsi="Times New Roman" w:cs="Times New Roman"/>
          <w:spacing w:val="-9"/>
          <w:sz w:val="28"/>
          <w:szCs w:val="28"/>
        </w:rPr>
        <w:t>ООО «КардымовоВодоканал»</w:t>
      </w:r>
      <w:r w:rsidRPr="00102893">
        <w:rPr>
          <w:rFonts w:ascii="Times New Roman" w:hAnsi="Times New Roman" w:cs="Times New Roman"/>
          <w:sz w:val="28"/>
          <w:szCs w:val="28"/>
        </w:rPr>
        <w:t xml:space="preserve">на услуги по водоснабжению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052"/>
        <w:gridCol w:w="1686"/>
        <w:gridCol w:w="2107"/>
      </w:tblGrid>
      <w:tr w:rsidR="00102893" w:rsidRPr="004B23B9" w:rsidTr="00102893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02893" w:rsidRPr="004B23B9" w:rsidTr="00102893">
        <w:trPr>
          <w:trHeight w:val="2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333519</w:t>
            </w:r>
          </w:p>
        </w:tc>
      </w:tr>
      <w:tr w:rsidR="00102893" w:rsidRPr="004B23B9" w:rsidTr="00102893">
        <w:trPr>
          <w:trHeight w:val="2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воды полученной со стороны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93" w:rsidRPr="004B23B9" w:rsidTr="00102893">
        <w:trPr>
          <w:trHeight w:val="3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собственные нужды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93" w:rsidRPr="004B23B9" w:rsidTr="00102893">
        <w:trPr>
          <w:trHeight w:val="28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отпуска воды в сеть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333519</w:t>
            </w:r>
          </w:p>
        </w:tc>
      </w:tr>
      <w:tr w:rsidR="00102893" w:rsidRPr="004B23B9" w:rsidTr="00102893">
        <w:trPr>
          <w:trHeight w:val="3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потерь к объему отпущенной воды в сеть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02893" w:rsidRPr="004B23B9" w:rsidTr="00102893">
        <w:trPr>
          <w:trHeight w:val="2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55589</w:t>
            </w:r>
          </w:p>
        </w:tc>
      </w:tr>
      <w:tr w:rsidR="00102893" w:rsidRPr="004B23B9" w:rsidTr="00102893">
        <w:trPr>
          <w:trHeight w:val="19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используемый на нужды предприятия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893" w:rsidRPr="004B23B9" w:rsidTr="00102893">
        <w:trPr>
          <w:trHeight w:val="30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277930</w:t>
            </w:r>
          </w:p>
        </w:tc>
      </w:tr>
      <w:tr w:rsidR="00102893" w:rsidRPr="004B23B9" w:rsidTr="00102893">
        <w:trPr>
          <w:trHeight w:val="2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154458</w:t>
            </w:r>
          </w:p>
        </w:tc>
      </w:tr>
      <w:tr w:rsidR="00102893" w:rsidRPr="004B23B9" w:rsidTr="00102893">
        <w:trPr>
          <w:trHeight w:val="22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61068</w:t>
            </w:r>
          </w:p>
        </w:tc>
      </w:tr>
      <w:tr w:rsidR="00102893" w:rsidRPr="004B23B9" w:rsidTr="00102893">
        <w:trPr>
          <w:trHeight w:val="3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93" w:rsidRPr="00102893" w:rsidRDefault="00102893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3">
              <w:rPr>
                <w:rFonts w:ascii="Times New Roman" w:hAnsi="Times New Roman" w:cs="Times New Roman"/>
                <w:sz w:val="24"/>
                <w:szCs w:val="24"/>
              </w:rPr>
              <w:t>62404</w:t>
            </w:r>
          </w:p>
        </w:tc>
      </w:tr>
    </w:tbl>
    <w:p w:rsidR="00102893" w:rsidRPr="004B23B9" w:rsidRDefault="00102893" w:rsidP="00102893">
      <w:pPr>
        <w:shd w:val="clear" w:color="auto" w:fill="FFFFFF"/>
        <w:spacing w:line="360" w:lineRule="auto"/>
        <w:ind w:right="454" w:firstLine="720"/>
        <w:jc w:val="both"/>
        <w:rPr>
          <w:noProof/>
        </w:rPr>
      </w:pPr>
    </w:p>
    <w:p w:rsidR="0036078F" w:rsidRDefault="00102893" w:rsidP="001028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3B9">
        <w:rPr>
          <w:noProof/>
          <w:lang w:eastAsia="ru-RU"/>
        </w:rPr>
        <w:drawing>
          <wp:inline distT="0" distB="0" distL="0" distR="0">
            <wp:extent cx="5201729" cy="3738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04" cy="37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93" w:rsidRDefault="00102893" w:rsidP="001028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893">
        <w:rPr>
          <w:rFonts w:ascii="Times New Roman" w:hAnsi="Times New Roman"/>
          <w:sz w:val="28"/>
          <w:szCs w:val="28"/>
        </w:rPr>
        <w:t>Рис. 2 Использование услуг по водоснабжению по категориям потребителей</w:t>
      </w:r>
    </w:p>
    <w:p w:rsidR="00D67726" w:rsidRDefault="00D67726" w:rsidP="001028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726">
        <w:rPr>
          <w:rFonts w:ascii="Times New Roman" w:hAnsi="Times New Roman"/>
          <w:sz w:val="28"/>
          <w:szCs w:val="28"/>
        </w:rPr>
        <w:t>Основным потребителем услуг водоснабжения является население (55,6%), доля потребления воды бюджетных и прочих организаций примерно равна и составляет 22%</w:t>
      </w:r>
    </w:p>
    <w:p w:rsidR="00D67726" w:rsidRDefault="00D67726" w:rsidP="001028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726">
        <w:rPr>
          <w:rFonts w:ascii="Times New Roman" w:hAnsi="Times New Roman"/>
          <w:sz w:val="28"/>
          <w:szCs w:val="28"/>
        </w:rPr>
        <w:t>Основные экономические характеристики предприятия ООО «КардымовоВодоканал» представлены в следующей таблице.</w:t>
      </w:r>
    </w:p>
    <w:p w:rsidR="00D67726" w:rsidRDefault="00D67726" w:rsidP="00D677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D67726" w:rsidRDefault="00D67726" w:rsidP="00D677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726">
        <w:rPr>
          <w:rFonts w:ascii="Times New Roman" w:hAnsi="Times New Roman"/>
          <w:sz w:val="28"/>
          <w:szCs w:val="28"/>
        </w:rPr>
        <w:t>Расчет финансовых потребностей, необходимых для реализации производственной программы ООО «КардымовоВодоканал»</w:t>
      </w:r>
      <w:r w:rsidR="00A55039" w:rsidRPr="00A55039">
        <w:rPr>
          <w:rFonts w:ascii="Times New Roman" w:hAnsi="Times New Roman"/>
          <w:sz w:val="28"/>
          <w:szCs w:val="28"/>
        </w:rPr>
        <w:t xml:space="preserve"> </w:t>
      </w:r>
      <w:r w:rsidRPr="00D6772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услуги по водоснабжению на 2015</w:t>
      </w:r>
      <w:r w:rsidRPr="00D6772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4489"/>
        <w:gridCol w:w="2032"/>
        <w:gridCol w:w="2887"/>
      </w:tblGrid>
      <w:tr w:rsidR="00647DE0" w:rsidRPr="004B23B9" w:rsidTr="00647DE0">
        <w:trPr>
          <w:trHeight w:val="434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47DE0" w:rsidRPr="004B23B9" w:rsidTr="00647DE0">
        <w:trPr>
          <w:trHeight w:val="24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2655,6</w:t>
            </w:r>
          </w:p>
        </w:tc>
      </w:tr>
      <w:tr w:rsidR="00647DE0" w:rsidRPr="004B23B9" w:rsidTr="00647DE0">
        <w:trPr>
          <w:trHeight w:val="35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2115,08</w:t>
            </w:r>
          </w:p>
        </w:tc>
      </w:tr>
      <w:tr w:rsidR="00647DE0" w:rsidRPr="004B23B9" w:rsidTr="00647DE0">
        <w:trPr>
          <w:trHeight w:val="31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638,75</w:t>
            </w:r>
          </w:p>
        </w:tc>
      </w:tr>
      <w:tr w:rsidR="00647DE0" w:rsidRPr="004B23B9" w:rsidTr="00647DE0">
        <w:trPr>
          <w:trHeight w:val="27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Ремонт и тех. обслуживание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881,10</w:t>
            </w:r>
          </w:p>
        </w:tc>
      </w:tr>
      <w:tr w:rsidR="00647DE0" w:rsidRPr="004B23B9" w:rsidTr="00647DE0">
        <w:trPr>
          <w:trHeight w:val="24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90,57</w:t>
            </w:r>
          </w:p>
        </w:tc>
      </w:tr>
      <w:tr w:rsidR="00647DE0" w:rsidRPr="004B23B9" w:rsidTr="00647DE0">
        <w:trPr>
          <w:trHeight w:val="36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1644,37</w:t>
            </w:r>
          </w:p>
        </w:tc>
      </w:tr>
      <w:tr w:rsidR="00647DE0" w:rsidRPr="004B23B9" w:rsidTr="00647DE0">
        <w:trPr>
          <w:trHeight w:val="182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1073,02</w:t>
            </w:r>
          </w:p>
        </w:tc>
      </w:tr>
      <w:tr w:rsidR="00647DE0" w:rsidRPr="004B23B9" w:rsidTr="00647DE0">
        <w:trPr>
          <w:trHeight w:val="14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74,09</w:t>
            </w:r>
          </w:p>
        </w:tc>
      </w:tr>
      <w:tr w:rsidR="00647DE0" w:rsidRPr="004B23B9" w:rsidTr="00647DE0">
        <w:trPr>
          <w:trHeight w:val="25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9172,58</w:t>
            </w:r>
          </w:p>
        </w:tc>
      </w:tr>
      <w:tr w:rsidR="00647DE0" w:rsidRPr="004B23B9" w:rsidTr="00647DE0">
        <w:trPr>
          <w:trHeight w:val="21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461,50</w:t>
            </w:r>
          </w:p>
        </w:tc>
      </w:tr>
      <w:tr w:rsidR="00647DE0" w:rsidRPr="004B23B9" w:rsidTr="00647DE0">
        <w:trPr>
          <w:trHeight w:val="57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6">
              <w:rPr>
                <w:rFonts w:ascii="Times New Roman" w:hAnsi="Times New Roman" w:cs="Times New Roman"/>
                <w:sz w:val="24"/>
                <w:szCs w:val="24"/>
              </w:rPr>
              <w:t>9634,08</w:t>
            </w:r>
          </w:p>
        </w:tc>
      </w:tr>
      <w:tr w:rsidR="00D67726" w:rsidRPr="004B23B9" w:rsidTr="00647DE0">
        <w:trPr>
          <w:trHeight w:val="575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726" w:rsidRPr="00D67726" w:rsidRDefault="00D67726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26" w:rsidRDefault="00D67726" w:rsidP="00D677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23B9">
        <w:rPr>
          <w:noProof/>
          <w:lang w:eastAsia="ru-RU"/>
        </w:rPr>
        <w:drawing>
          <wp:inline distT="0" distB="0" distL="0" distR="0">
            <wp:extent cx="4201064" cy="31125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46" cy="312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E0" w:rsidRP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7DE0">
        <w:rPr>
          <w:rFonts w:ascii="Times New Roman" w:hAnsi="Times New Roman"/>
          <w:sz w:val="28"/>
          <w:szCs w:val="28"/>
        </w:rPr>
        <w:t>Рис. 3 Распределение затрат в системе водоснабжения.</w:t>
      </w:r>
    </w:p>
    <w:p w:rsidR="00647DE0" w:rsidRP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DE0" w:rsidRP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DE0">
        <w:rPr>
          <w:rFonts w:ascii="Times New Roman" w:hAnsi="Times New Roman"/>
          <w:sz w:val="28"/>
          <w:szCs w:val="28"/>
        </w:rPr>
        <w:t>Из приведенных выше данных, основная часть затрат, влияющ</w:t>
      </w:r>
      <w:r>
        <w:rPr>
          <w:rFonts w:ascii="Times New Roman" w:hAnsi="Times New Roman"/>
          <w:sz w:val="28"/>
          <w:szCs w:val="28"/>
        </w:rPr>
        <w:t xml:space="preserve">их на величину тарифа в данном </w:t>
      </w:r>
      <w:r w:rsidRPr="00647DE0">
        <w:rPr>
          <w:rFonts w:ascii="Times New Roman" w:hAnsi="Times New Roman"/>
          <w:sz w:val="28"/>
          <w:szCs w:val="28"/>
        </w:rPr>
        <w:t>поселении являются:</w:t>
      </w:r>
    </w:p>
    <w:p w:rsidR="00647DE0" w:rsidRP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DE0">
        <w:rPr>
          <w:rFonts w:ascii="Times New Roman" w:hAnsi="Times New Roman"/>
          <w:sz w:val="28"/>
          <w:szCs w:val="28"/>
        </w:rPr>
        <w:t>1.</w:t>
      </w:r>
      <w:r w:rsidRPr="00647DE0">
        <w:rPr>
          <w:rFonts w:ascii="Times New Roman" w:hAnsi="Times New Roman"/>
          <w:sz w:val="28"/>
          <w:szCs w:val="28"/>
        </w:rPr>
        <w:tab/>
        <w:t>Электроэнергия – 29%</w:t>
      </w:r>
    </w:p>
    <w:p w:rsidR="00647DE0" w:rsidRP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DE0">
        <w:rPr>
          <w:rFonts w:ascii="Times New Roman" w:hAnsi="Times New Roman"/>
          <w:sz w:val="28"/>
          <w:szCs w:val="28"/>
        </w:rPr>
        <w:t>2.</w:t>
      </w:r>
      <w:r w:rsidRPr="00647DE0">
        <w:rPr>
          <w:rFonts w:ascii="Times New Roman" w:hAnsi="Times New Roman"/>
          <w:sz w:val="28"/>
          <w:szCs w:val="28"/>
        </w:rPr>
        <w:tab/>
        <w:t xml:space="preserve">Оплата труда – 23,1%. </w:t>
      </w:r>
    </w:p>
    <w:p w:rsidR="00647DE0" w:rsidRP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DE0">
        <w:rPr>
          <w:rFonts w:ascii="Times New Roman" w:hAnsi="Times New Roman"/>
          <w:sz w:val="28"/>
          <w:szCs w:val="28"/>
        </w:rPr>
        <w:t>3.</w:t>
      </w:r>
      <w:r w:rsidRPr="00647DE0">
        <w:rPr>
          <w:rFonts w:ascii="Times New Roman" w:hAnsi="Times New Roman"/>
          <w:sz w:val="28"/>
          <w:szCs w:val="28"/>
        </w:rPr>
        <w:tab/>
        <w:t>Общие эксплуатационные расходы- 17,9%</w:t>
      </w:r>
    </w:p>
    <w:p w:rsidR="00D67726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DE0">
        <w:rPr>
          <w:rFonts w:ascii="Times New Roman" w:hAnsi="Times New Roman"/>
          <w:sz w:val="28"/>
          <w:szCs w:val="28"/>
        </w:rPr>
        <w:t>В соответствии с приведенными техническими и экономическими характеристиками установлен с</w:t>
      </w:r>
      <w:r>
        <w:rPr>
          <w:rFonts w:ascii="Times New Roman" w:hAnsi="Times New Roman"/>
          <w:sz w:val="28"/>
          <w:szCs w:val="28"/>
        </w:rPr>
        <w:t>ледующий тариф на холодную воду</w:t>
      </w:r>
      <w:r w:rsidRPr="00647DE0">
        <w:rPr>
          <w:rFonts w:ascii="Times New Roman" w:hAnsi="Times New Roman"/>
          <w:sz w:val="28"/>
          <w:szCs w:val="28"/>
        </w:rPr>
        <w:t>.</w:t>
      </w:r>
    </w:p>
    <w:p w:rsid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647DE0" w:rsidRPr="005775BC" w:rsidTr="00D81007">
        <w:tc>
          <w:tcPr>
            <w:tcW w:w="675" w:type="dxa"/>
            <w:vMerge w:val="restart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5" w:type="dxa"/>
            <w:vMerge w:val="restart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5211" w:type="dxa"/>
            <w:gridSpan w:val="2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Размер тарифа, руб./м3 (НДС не облагается)</w:t>
            </w:r>
          </w:p>
        </w:tc>
      </w:tr>
      <w:tr w:rsidR="00647DE0" w:rsidRPr="005775BC" w:rsidTr="00D81007">
        <w:tc>
          <w:tcPr>
            <w:tcW w:w="675" w:type="dxa"/>
            <w:vMerge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с 01.01.2015 по 30.06.2015</w:t>
            </w:r>
          </w:p>
        </w:tc>
        <w:tc>
          <w:tcPr>
            <w:tcW w:w="2606" w:type="dxa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с 01.07.2015 </w:t>
            </w:r>
            <w:r w:rsidRPr="005775B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по 31.12.2015</w:t>
            </w:r>
          </w:p>
        </w:tc>
      </w:tr>
      <w:tr w:rsidR="00647DE0" w:rsidRPr="005775BC" w:rsidTr="00D81007">
        <w:tc>
          <w:tcPr>
            <w:tcW w:w="675" w:type="dxa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Услуги по водоснабжению:</w:t>
            </w:r>
          </w:p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население;</w:t>
            </w:r>
          </w:p>
          <w:p w:rsidR="00647DE0" w:rsidRPr="005775BC" w:rsidRDefault="00647DE0" w:rsidP="00D8100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2605" w:type="dxa"/>
          </w:tcPr>
          <w:p w:rsidR="00647DE0" w:rsidRPr="005775BC" w:rsidRDefault="00647DE0" w:rsidP="0027508E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:rsidR="00647DE0" w:rsidRPr="005775BC" w:rsidRDefault="00647DE0" w:rsidP="0027508E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32,31</w:t>
            </w:r>
          </w:p>
          <w:p w:rsidR="00647DE0" w:rsidRPr="005775BC" w:rsidRDefault="00647DE0" w:rsidP="0027508E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  <w:tc>
          <w:tcPr>
            <w:tcW w:w="2606" w:type="dxa"/>
          </w:tcPr>
          <w:p w:rsidR="00647DE0" w:rsidRPr="005775BC" w:rsidRDefault="00647DE0" w:rsidP="0027508E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  <w:p w:rsidR="00647DE0" w:rsidRPr="005775BC" w:rsidRDefault="00647DE0" w:rsidP="0027508E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35,16</w:t>
            </w:r>
          </w:p>
          <w:p w:rsidR="00647DE0" w:rsidRPr="005775BC" w:rsidRDefault="00647DE0" w:rsidP="0027508E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</w:tr>
    </w:tbl>
    <w:p w:rsid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DE0" w:rsidRDefault="00647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7DE0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47DE0" w:rsidSect="0027508E"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647DE0" w:rsidRPr="00647DE0" w:rsidRDefault="00647DE0" w:rsidP="00647DE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Таблица 9</w:t>
      </w:r>
    </w:p>
    <w:p w:rsidR="00647DE0" w:rsidRPr="00647DE0" w:rsidRDefault="00647DE0" w:rsidP="00647D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Расчет потребности в электрической энергии на подъем воды</w:t>
      </w:r>
    </w:p>
    <w:p w:rsidR="00647DE0" w:rsidRPr="00647DE0" w:rsidRDefault="00647DE0" w:rsidP="00647D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ООО «КардымовоВодоканал» п. Кардымово</w:t>
      </w:r>
    </w:p>
    <w:p w:rsidR="00647DE0" w:rsidRDefault="00B95877" w:rsidP="00647D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формула </w:t>
      </w:r>
      <w:r w:rsidR="00647DE0" w:rsidRPr="00647DE0">
        <w:rPr>
          <w:rFonts w:ascii="Times New Roman" w:hAnsi="Times New Roman" w:cs="Times New Roman"/>
          <w:sz w:val="28"/>
          <w:szCs w:val="28"/>
        </w:rPr>
        <w:t>Эа=0.00272 * Н * V /(hн * hд), кВт.ч</w:t>
      </w:r>
    </w:p>
    <w:p w:rsidR="00647DE0" w:rsidRPr="00647DE0" w:rsidRDefault="00647DE0" w:rsidP="00647D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37" w:type="pct"/>
        <w:tblLayout w:type="fixed"/>
        <w:tblLook w:val="0000"/>
      </w:tblPr>
      <w:tblGrid>
        <w:gridCol w:w="2747"/>
        <w:gridCol w:w="1856"/>
        <w:gridCol w:w="1281"/>
        <w:gridCol w:w="1324"/>
        <w:gridCol w:w="1018"/>
        <w:gridCol w:w="1765"/>
        <w:gridCol w:w="1608"/>
        <w:gridCol w:w="1641"/>
        <w:gridCol w:w="1871"/>
      </w:tblGrid>
      <w:tr w:rsidR="00647DE0" w:rsidRPr="004B23B9" w:rsidTr="00647DE0">
        <w:trPr>
          <w:trHeight w:val="1851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Номер скважины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напор развиваемый насосом (высота подъема) Н, м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Мощность эл. двигат Р, кВт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КПД насоса (%)/100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эл. двигат.(%)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Объем добычи артезианской воды V, тыс. м3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Расход эл. энергии на планируемый перид тыс. кВт.ч.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647DE0" w:rsidRPr="004B23B9" w:rsidTr="00647DE0">
        <w:trPr>
          <w:trHeight w:val="579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10-65-110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35,067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13,260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4B23B9" w:rsidTr="00647DE0">
        <w:trPr>
          <w:trHeight w:val="532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Скважина №2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10-65-110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32,799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18,193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Скважина №3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8-25-100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98,568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44,218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Скважина №4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8-40-150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158,240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76,740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д. Кривцы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6,535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2,537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д. Кривцы (резерв)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д. Ермачки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0,903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6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д. Ермачки (резерв)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47DE0" w:rsidRPr="004B23B9" w:rsidTr="00647DE0">
        <w:trPr>
          <w:trHeight w:val="255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333,519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155,852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7DE0" w:rsidRDefault="00647DE0" w:rsidP="00647DE0">
      <w:pPr>
        <w:shd w:val="clear" w:color="auto" w:fill="FFFFFF"/>
        <w:spacing w:line="360" w:lineRule="auto"/>
        <w:ind w:right="454" w:firstLine="720"/>
        <w:jc w:val="center"/>
        <w:rPr>
          <w:spacing w:val="-9"/>
          <w:sz w:val="28"/>
          <w:szCs w:val="28"/>
        </w:rPr>
      </w:pPr>
    </w:p>
    <w:p w:rsidR="00647DE0" w:rsidRDefault="00647DE0" w:rsidP="00647DE0">
      <w:pPr>
        <w:shd w:val="clear" w:color="auto" w:fill="FFFFFF"/>
        <w:spacing w:line="360" w:lineRule="auto"/>
        <w:ind w:right="454" w:firstLine="720"/>
        <w:jc w:val="center"/>
        <w:rPr>
          <w:spacing w:val="-9"/>
          <w:sz w:val="28"/>
          <w:szCs w:val="28"/>
        </w:rPr>
      </w:pPr>
    </w:p>
    <w:p w:rsidR="00647DE0" w:rsidRPr="004B23B9" w:rsidRDefault="00647DE0" w:rsidP="00647DE0">
      <w:pPr>
        <w:shd w:val="clear" w:color="auto" w:fill="FFFFFF"/>
        <w:spacing w:line="360" w:lineRule="auto"/>
        <w:ind w:right="454" w:firstLine="720"/>
        <w:jc w:val="center"/>
        <w:rPr>
          <w:spacing w:val="-9"/>
          <w:sz w:val="28"/>
          <w:szCs w:val="28"/>
        </w:rPr>
      </w:pPr>
    </w:p>
    <w:p w:rsidR="00647DE0" w:rsidRPr="00647DE0" w:rsidRDefault="00647DE0" w:rsidP="00647DE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Таблица 10</w:t>
      </w:r>
    </w:p>
    <w:p w:rsidR="00647DE0" w:rsidRPr="00647DE0" w:rsidRDefault="00647DE0" w:rsidP="00647D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E0">
        <w:rPr>
          <w:rFonts w:ascii="Times New Roman" w:hAnsi="Times New Roman" w:cs="Times New Roman"/>
          <w:b/>
          <w:bCs/>
          <w:sz w:val="28"/>
          <w:szCs w:val="28"/>
        </w:rPr>
        <w:t>Расход электрической энергии на транспортировку воды</w:t>
      </w:r>
    </w:p>
    <w:p w:rsidR="00647DE0" w:rsidRDefault="00647DE0" w:rsidP="00647DE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формула: </w:t>
      </w:r>
      <w:r w:rsidRPr="00647DE0">
        <w:rPr>
          <w:rFonts w:ascii="Times New Roman" w:hAnsi="Times New Roman" w:cs="Times New Roman"/>
          <w:sz w:val="28"/>
          <w:szCs w:val="28"/>
        </w:rPr>
        <w:t>Эа=(Рн * Кс * Т)/ η дв., кВт.ч</w:t>
      </w:r>
    </w:p>
    <w:p w:rsidR="00647DE0" w:rsidRPr="00647DE0" w:rsidRDefault="00647DE0" w:rsidP="00647DE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549"/>
        <w:gridCol w:w="4888"/>
        <w:gridCol w:w="1358"/>
        <w:gridCol w:w="1082"/>
        <w:gridCol w:w="1636"/>
        <w:gridCol w:w="1680"/>
        <w:gridCol w:w="2069"/>
        <w:gridCol w:w="1446"/>
      </w:tblGrid>
      <w:tr w:rsidR="00647DE0" w:rsidRPr="004B23B9" w:rsidTr="00D81007">
        <w:trPr>
          <w:trHeight w:val="156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Наименование и марка насоса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Мощность эл. двиг.,Рн,  кВт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КПД эл.двиг. (%/100)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Коэффициент спроса, Кс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регулируемом периоде, Т, час.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Расход эл. энергии на планируемый период, кВт.ч.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647DE0" w:rsidRPr="004B23B9" w:rsidTr="00D81007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KSB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6535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137,96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4B23B9" w:rsidTr="00D81007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KSB (резерв)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4B23B9" w:rsidTr="00D81007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E0" w:rsidRPr="004B23B9" w:rsidRDefault="00647DE0" w:rsidP="00647DE0">
      <w:pPr>
        <w:jc w:val="center"/>
        <w:rPr>
          <w:sz w:val="28"/>
          <w:szCs w:val="28"/>
        </w:rPr>
      </w:pPr>
      <w:r w:rsidRPr="004B23B9">
        <w:rPr>
          <w:noProof/>
          <w:lang w:eastAsia="ru-RU"/>
        </w:rPr>
        <w:drawing>
          <wp:inline distT="0" distB="0" distL="0" distR="0">
            <wp:extent cx="6711315" cy="2898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E0" w:rsidRPr="00647DE0" w:rsidRDefault="00647DE0" w:rsidP="00647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Рис. 4 Расход электроэнергии на подъем по скважинам</w:t>
      </w:r>
    </w:p>
    <w:p w:rsidR="0027508E" w:rsidRDefault="00647DE0" w:rsidP="00647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Как видно из диаграммы, основным потребителем электроэнергии является водозабор в п. Кардымово</w:t>
      </w:r>
    </w:p>
    <w:p w:rsidR="0027508E" w:rsidRDefault="0027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DE0" w:rsidRPr="00647DE0" w:rsidRDefault="00647DE0" w:rsidP="00647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DE0" w:rsidRPr="00647DE0" w:rsidRDefault="00647DE0" w:rsidP="00647DE0">
      <w:pPr>
        <w:jc w:val="right"/>
        <w:rPr>
          <w:rFonts w:ascii="Times New Roman" w:hAnsi="Times New Roman" w:cs="Times New Roman"/>
          <w:sz w:val="28"/>
          <w:szCs w:val="28"/>
        </w:rPr>
      </w:pPr>
      <w:r w:rsidRPr="00647DE0">
        <w:rPr>
          <w:rFonts w:ascii="Times New Roman" w:hAnsi="Times New Roman" w:cs="Times New Roman"/>
          <w:sz w:val="28"/>
          <w:szCs w:val="28"/>
        </w:rPr>
        <w:t>Таблица</w:t>
      </w:r>
      <w:r w:rsidR="00B95877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47DE0" w:rsidRPr="00647DE0" w:rsidRDefault="00B95877" w:rsidP="00647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 расхода </w:t>
      </w:r>
      <w:r w:rsidR="00647DE0" w:rsidRPr="00647DE0">
        <w:rPr>
          <w:rFonts w:ascii="Times New Roman" w:hAnsi="Times New Roman" w:cs="Times New Roman"/>
          <w:b/>
          <w:bCs/>
          <w:sz w:val="28"/>
          <w:szCs w:val="28"/>
        </w:rPr>
        <w:t>электроэн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ергии на </w:t>
      </w:r>
      <w:r w:rsidR="00647DE0" w:rsidRPr="00647DE0">
        <w:rPr>
          <w:rFonts w:ascii="Times New Roman" w:hAnsi="Times New Roman" w:cs="Times New Roman"/>
          <w:b/>
          <w:bCs/>
          <w:sz w:val="28"/>
          <w:szCs w:val="28"/>
        </w:rPr>
        <w:t>отопление (водоснабжение)</w:t>
      </w:r>
    </w:p>
    <w:p w:rsidR="00647DE0" w:rsidRPr="00647DE0" w:rsidRDefault="00B95877" w:rsidP="00647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формула: </w:t>
      </w:r>
      <w:r w:rsidR="00647DE0" w:rsidRPr="00647DE0">
        <w:rPr>
          <w:rFonts w:ascii="Times New Roman" w:hAnsi="Times New Roman" w:cs="Times New Roman"/>
          <w:sz w:val="28"/>
          <w:szCs w:val="28"/>
        </w:rPr>
        <w:t>Qопер=η * qo * Vн * (tвн - tноср) * Zo*10-6 /0,86, кВт.ч</w:t>
      </w:r>
    </w:p>
    <w:tbl>
      <w:tblPr>
        <w:tblW w:w="4950" w:type="pct"/>
        <w:tblLook w:val="0000"/>
      </w:tblPr>
      <w:tblGrid>
        <w:gridCol w:w="445"/>
        <w:gridCol w:w="2730"/>
        <w:gridCol w:w="1962"/>
        <w:gridCol w:w="1741"/>
        <w:gridCol w:w="1741"/>
        <w:gridCol w:w="1343"/>
        <w:gridCol w:w="1533"/>
        <w:gridCol w:w="1616"/>
        <w:gridCol w:w="1450"/>
      </w:tblGrid>
      <w:tr w:rsidR="00647DE0" w:rsidRPr="00647DE0" w:rsidTr="00D81007">
        <w:trPr>
          <w:trHeight w:val="15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Удельная отопительная характеристика помещения, qo, ккал(м3*час*оС)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внутри отапливаемого помещения, tвн, оС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Объем отапливаемого помещения, Vн, м3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Число часов работы отопления, Zo, час.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Потребность в тепловой энергии, Гкал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 xml:space="preserve">Расход эл. энергии на планируемый период, тыс. кВт.ч.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</w:tr>
      <w:tr w:rsidR="00647DE0" w:rsidRPr="00647DE0" w:rsidTr="00D81007">
        <w:trPr>
          <w:trHeight w:val="3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Павильоны скважины 4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7,55951616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8,7917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647DE0" w:rsidTr="00D81007">
        <w:trPr>
          <w:trHeight w:val="3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145,8939955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169,6747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47DE0" w:rsidRPr="00647DE0" w:rsidTr="00D81007">
        <w:trPr>
          <w:trHeight w:val="3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Скважина Кривцы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1,88987904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2,1979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47DE0" w:rsidRPr="00647DE0" w:rsidTr="00D81007">
        <w:trPr>
          <w:trHeight w:val="34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Скважина Ермачки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1,88987904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2,1979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47DE0" w:rsidRPr="00647DE0" w:rsidTr="00D81007">
        <w:trPr>
          <w:trHeight w:val="345"/>
        </w:trPr>
        <w:tc>
          <w:tcPr>
            <w:tcW w:w="3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647DE0" w:rsidRDefault="00647DE0" w:rsidP="00D810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647DE0" w:rsidRDefault="00647DE0" w:rsidP="00D810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647DE0" w:rsidRDefault="00647DE0" w:rsidP="00D81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647DE0" w:rsidRDefault="00647DE0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7DE0" w:rsidRPr="004B23B9" w:rsidRDefault="00647DE0" w:rsidP="00647DE0">
      <w:pPr>
        <w:shd w:val="clear" w:color="auto" w:fill="FFFFFF"/>
        <w:spacing w:line="360" w:lineRule="auto"/>
        <w:ind w:right="454" w:firstLine="720"/>
        <w:jc w:val="center"/>
        <w:rPr>
          <w:spacing w:val="-9"/>
          <w:sz w:val="28"/>
          <w:szCs w:val="28"/>
        </w:rPr>
      </w:pPr>
    </w:p>
    <w:p w:rsidR="00647DE0" w:rsidRPr="004B23B9" w:rsidRDefault="00647DE0" w:rsidP="00647DE0">
      <w:pPr>
        <w:shd w:val="clear" w:color="auto" w:fill="FFFFFF"/>
        <w:spacing w:line="360" w:lineRule="auto"/>
        <w:ind w:right="454" w:firstLine="720"/>
        <w:jc w:val="right"/>
        <w:rPr>
          <w:spacing w:val="-9"/>
          <w:sz w:val="28"/>
          <w:szCs w:val="28"/>
        </w:rPr>
        <w:sectPr w:rsidR="00647DE0" w:rsidRPr="004B23B9" w:rsidSect="00D81007">
          <w:pgSz w:w="16834" w:h="11909" w:orient="landscape"/>
          <w:pgMar w:top="899" w:right="1440" w:bottom="748" w:left="902" w:header="720" w:footer="720" w:gutter="0"/>
          <w:cols w:space="60"/>
          <w:noEndnote/>
          <w:docGrid w:linePitch="326"/>
        </w:sectPr>
      </w:pPr>
    </w:p>
    <w:p w:rsidR="00647DE0" w:rsidRPr="00B95877" w:rsidRDefault="00647DE0" w:rsidP="00647DE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5877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B95877" w:rsidRPr="00B95877">
        <w:rPr>
          <w:rFonts w:ascii="Times New Roman" w:hAnsi="Times New Roman" w:cs="Times New Roman"/>
          <w:bCs/>
          <w:sz w:val="28"/>
          <w:szCs w:val="28"/>
        </w:rPr>
        <w:t xml:space="preserve"> 12</w:t>
      </w:r>
    </w:p>
    <w:p w:rsidR="00647DE0" w:rsidRPr="00B95877" w:rsidRDefault="00647DE0" w:rsidP="00B958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877">
        <w:rPr>
          <w:rFonts w:ascii="Times New Roman" w:hAnsi="Times New Roman" w:cs="Times New Roman"/>
          <w:bCs/>
          <w:sz w:val="28"/>
          <w:szCs w:val="28"/>
        </w:rPr>
        <w:t>Расход электрической энергии на ус</w:t>
      </w:r>
      <w:r w:rsidR="00B95877" w:rsidRPr="00B95877">
        <w:rPr>
          <w:rFonts w:ascii="Times New Roman" w:hAnsi="Times New Roman" w:cs="Times New Roman"/>
          <w:bCs/>
          <w:sz w:val="28"/>
          <w:szCs w:val="28"/>
        </w:rPr>
        <w:t>луги по водоснабжению</w:t>
      </w:r>
    </w:p>
    <w:tbl>
      <w:tblPr>
        <w:tblW w:w="8364" w:type="dxa"/>
        <w:jc w:val="center"/>
        <w:tblLook w:val="0000"/>
      </w:tblPr>
      <w:tblGrid>
        <w:gridCol w:w="4673"/>
        <w:gridCol w:w="3691"/>
      </w:tblGrid>
      <w:tr w:rsidR="00647DE0" w:rsidRPr="00B95877" w:rsidTr="00B95877">
        <w:trPr>
          <w:trHeight w:val="54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E0" w:rsidRPr="00B95877" w:rsidRDefault="00A55039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647DE0" w:rsidRPr="00B958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E0" w:rsidRPr="00B95877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E0" w:rsidRPr="00B95877">
              <w:rPr>
                <w:rFonts w:ascii="Times New Roman" w:hAnsi="Times New Roman" w:cs="Times New Roman"/>
                <w:sz w:val="24"/>
                <w:szCs w:val="24"/>
              </w:rPr>
              <w:t>энергии тыс. кВт*ч/год</w:t>
            </w:r>
          </w:p>
        </w:tc>
      </w:tr>
      <w:tr w:rsidR="00647DE0" w:rsidRPr="00B95877" w:rsidTr="00B95877">
        <w:trPr>
          <w:trHeight w:val="25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Подъем, тыс. кВтч/год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155,852</w:t>
            </w:r>
          </w:p>
        </w:tc>
      </w:tr>
      <w:tr w:rsidR="00647DE0" w:rsidRPr="00B95877" w:rsidTr="00B95877">
        <w:trPr>
          <w:trHeight w:val="25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Транспортировка, тыс. кВтч/год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137,961</w:t>
            </w:r>
          </w:p>
        </w:tc>
      </w:tr>
      <w:tr w:rsidR="00647DE0" w:rsidRPr="00B95877" w:rsidTr="00B95877">
        <w:trPr>
          <w:trHeight w:val="25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Освещение, тыс. кВтч/год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0,586</w:t>
            </w:r>
          </w:p>
        </w:tc>
      </w:tr>
      <w:tr w:rsidR="00647DE0" w:rsidRPr="00B95877" w:rsidTr="00B95877">
        <w:trPr>
          <w:trHeight w:val="25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Отопление,тыс.кВтч/год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182,862</w:t>
            </w:r>
          </w:p>
        </w:tc>
      </w:tr>
      <w:tr w:rsidR="00647DE0" w:rsidRPr="00B95877" w:rsidTr="00B95877">
        <w:trPr>
          <w:trHeight w:val="25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тыс. кВтч/год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E0" w:rsidRPr="00B95877" w:rsidRDefault="00647DE0" w:rsidP="00D810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477,261</w:t>
            </w:r>
          </w:p>
        </w:tc>
      </w:tr>
    </w:tbl>
    <w:p w:rsidR="00647DE0" w:rsidRPr="00B95877" w:rsidRDefault="00647DE0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77" w:rsidRPr="00B95877" w:rsidRDefault="00B95877" w:rsidP="00B9587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5877">
        <w:rPr>
          <w:rFonts w:ascii="Times New Roman" w:hAnsi="Times New Roman" w:cs="Times New Roman"/>
          <w:bCs/>
          <w:sz w:val="28"/>
          <w:szCs w:val="28"/>
        </w:rPr>
        <w:t>Таблица 13</w:t>
      </w:r>
    </w:p>
    <w:p w:rsidR="00B95877" w:rsidRPr="00B95877" w:rsidRDefault="00B95877" w:rsidP="00B958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877">
        <w:rPr>
          <w:rFonts w:ascii="Times New Roman" w:hAnsi="Times New Roman" w:cs="Times New Roman"/>
          <w:bCs/>
          <w:sz w:val="28"/>
          <w:szCs w:val="28"/>
        </w:rPr>
        <w:t>Распределение электрическо</w:t>
      </w:r>
      <w:r>
        <w:rPr>
          <w:rFonts w:ascii="Times New Roman" w:hAnsi="Times New Roman" w:cs="Times New Roman"/>
          <w:bCs/>
          <w:sz w:val="28"/>
          <w:szCs w:val="28"/>
        </w:rPr>
        <w:t>й энергии по уровням напряжения</w:t>
      </w:r>
    </w:p>
    <w:tbl>
      <w:tblPr>
        <w:tblW w:w="8217" w:type="dxa"/>
        <w:jc w:val="center"/>
        <w:tblLook w:val="0000"/>
      </w:tblPr>
      <w:tblGrid>
        <w:gridCol w:w="3256"/>
        <w:gridCol w:w="4961"/>
      </w:tblGrid>
      <w:tr w:rsidR="00B95877" w:rsidRPr="004B23B9" w:rsidTr="00B95877">
        <w:trPr>
          <w:trHeight w:val="6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B95877" w:rsidRDefault="00B95877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B95877" w:rsidRDefault="00B95877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Расход электрической энергии тыс. кВт*ч/год</w:t>
            </w:r>
          </w:p>
        </w:tc>
      </w:tr>
      <w:tr w:rsidR="00B95877" w:rsidRPr="004B23B9" w:rsidTr="00B95877">
        <w:trPr>
          <w:trHeight w:val="41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877" w:rsidRPr="004B23B9" w:rsidTr="00B95877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469,425</w:t>
            </w:r>
          </w:p>
        </w:tc>
      </w:tr>
      <w:tr w:rsidR="00B95877" w:rsidRPr="004B23B9" w:rsidTr="00B95877">
        <w:trPr>
          <w:trHeight w:val="32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877" w:rsidRPr="004B23B9" w:rsidTr="00B95877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77" w:rsidRPr="00B95877" w:rsidRDefault="00B95877" w:rsidP="00D8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77">
              <w:rPr>
                <w:rFonts w:ascii="Times New Roman" w:hAnsi="Times New Roman" w:cs="Times New Roman"/>
                <w:sz w:val="24"/>
                <w:szCs w:val="24"/>
              </w:rPr>
              <w:t>7,836</w:t>
            </w:r>
          </w:p>
        </w:tc>
      </w:tr>
    </w:tbl>
    <w:p w:rsidR="00B95877" w:rsidRDefault="00B95877" w:rsidP="00B95877">
      <w:pPr>
        <w:pStyle w:val="1"/>
        <w:spacing w:line="360" w:lineRule="auto"/>
        <w:rPr>
          <w:rFonts w:ascii="Times New Roman" w:hAnsi="Times New Roman" w:cs="Times New Roman"/>
        </w:rPr>
      </w:pPr>
    </w:p>
    <w:p w:rsidR="00B95877" w:rsidRPr="004B23B9" w:rsidRDefault="00B95877" w:rsidP="00B95877">
      <w:pPr>
        <w:pStyle w:val="1"/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6" w:name="_Toc386026502"/>
      <w:r w:rsidRPr="004B23B9">
        <w:rPr>
          <w:rFonts w:ascii="Times New Roman" w:hAnsi="Times New Roman" w:cs="Times New Roman"/>
          <w:noProof/>
        </w:rPr>
        <w:drawing>
          <wp:inline distT="0" distB="0" distL="0" distR="0">
            <wp:extent cx="4063042" cy="30298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69" cy="30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B95877" w:rsidRPr="00B95877" w:rsidRDefault="00B95877" w:rsidP="00B95877">
      <w:pPr>
        <w:rPr>
          <w:rFonts w:ascii="Times New Roman" w:hAnsi="Times New Roman" w:cs="Times New Roman"/>
          <w:sz w:val="28"/>
          <w:szCs w:val="28"/>
        </w:rPr>
      </w:pPr>
      <w:r w:rsidRPr="00B95877">
        <w:rPr>
          <w:rFonts w:ascii="Times New Roman" w:hAnsi="Times New Roman" w:cs="Times New Roman"/>
          <w:sz w:val="28"/>
          <w:szCs w:val="28"/>
        </w:rPr>
        <w:t>Рис. 5 Расход электроэнергии на услуги по водоснабжению</w:t>
      </w:r>
    </w:p>
    <w:p w:rsidR="00B95877" w:rsidRPr="00B95877" w:rsidRDefault="00B95877" w:rsidP="00B9587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77">
        <w:rPr>
          <w:rFonts w:ascii="Times New Roman" w:hAnsi="Times New Roman" w:cs="Times New Roman"/>
          <w:sz w:val="28"/>
          <w:szCs w:val="28"/>
        </w:rPr>
        <w:t>Из приведенных выше данных, в основном электроэнергия расходуется на:</w:t>
      </w:r>
    </w:p>
    <w:p w:rsidR="00B95877" w:rsidRPr="00B95877" w:rsidRDefault="00B95877" w:rsidP="00B95877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77">
        <w:rPr>
          <w:rFonts w:ascii="Times New Roman" w:hAnsi="Times New Roman" w:cs="Times New Roman"/>
          <w:sz w:val="28"/>
          <w:szCs w:val="28"/>
        </w:rPr>
        <w:t>Отоп</w:t>
      </w:r>
      <w:r w:rsidR="00326AF0">
        <w:rPr>
          <w:rFonts w:ascii="Times New Roman" w:hAnsi="Times New Roman" w:cs="Times New Roman"/>
          <w:sz w:val="28"/>
          <w:szCs w:val="28"/>
        </w:rPr>
        <w:t>ление павильонов скважин и здани</w:t>
      </w:r>
      <w:r w:rsidRPr="00B95877">
        <w:rPr>
          <w:rFonts w:ascii="Times New Roman" w:hAnsi="Times New Roman" w:cs="Times New Roman"/>
          <w:sz w:val="28"/>
          <w:szCs w:val="28"/>
        </w:rPr>
        <w:t xml:space="preserve">и водозабора – 38,3%. </w:t>
      </w:r>
    </w:p>
    <w:p w:rsidR="00B95877" w:rsidRPr="00B95877" w:rsidRDefault="00B95877" w:rsidP="00B95877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95877">
        <w:rPr>
          <w:rFonts w:ascii="Times New Roman" w:hAnsi="Times New Roman" w:cs="Times New Roman"/>
          <w:sz w:val="28"/>
          <w:szCs w:val="28"/>
        </w:rPr>
        <w:t xml:space="preserve">Подъем воды – 32,7%, </w:t>
      </w:r>
    </w:p>
    <w:p w:rsidR="00B95877" w:rsidRPr="00D81007" w:rsidRDefault="00B95877" w:rsidP="00B95877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95877">
        <w:rPr>
          <w:rFonts w:ascii="Times New Roman" w:hAnsi="Times New Roman" w:cs="Times New Roman"/>
          <w:sz w:val="28"/>
          <w:szCs w:val="28"/>
        </w:rPr>
        <w:t>Транспортировка воды – 28,9%</w:t>
      </w:r>
    </w:p>
    <w:p w:rsidR="00D81007" w:rsidRPr="00B95877" w:rsidRDefault="00D81007" w:rsidP="00D81007">
      <w:p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95877" w:rsidRPr="00D81007" w:rsidRDefault="00B95877" w:rsidP="00D81007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7" w:name="_Toc386026503"/>
      <w:r w:rsidRPr="00D81007">
        <w:rPr>
          <w:rFonts w:ascii="Times New Roman" w:hAnsi="Times New Roman" w:cs="Times New Roman"/>
          <w:iCs/>
          <w:color w:val="000000"/>
          <w:sz w:val="28"/>
          <w:szCs w:val="28"/>
        </w:rPr>
        <w:t>1.5 Основные технические и экономические характеристики системы водоотведения городского поселения</w:t>
      </w:r>
      <w:bookmarkEnd w:id="7"/>
    </w:p>
    <w:p w:rsidR="00D81007" w:rsidRPr="00D81007" w:rsidRDefault="00B9587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color w:val="000000"/>
          <w:sz w:val="28"/>
          <w:szCs w:val="28"/>
        </w:rPr>
        <w:t>На территории Кардымовского городского поселения работают очистные сооружения 4 канализационных насосных станци</w:t>
      </w:r>
      <w:r w:rsidR="00D81007" w:rsidRPr="00D810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1007" w:rsidRPr="00D81007">
        <w:rPr>
          <w:rFonts w:ascii="Times New Roman" w:hAnsi="Times New Roman" w:cs="Times New Roman"/>
          <w:sz w:val="28"/>
          <w:szCs w:val="28"/>
        </w:rPr>
        <w:t>, обслуживаемые ООО «КардымовоВодоканал»</w:t>
      </w:r>
    </w:p>
    <w:p w:rsidR="00B95877" w:rsidRPr="00D81007" w:rsidRDefault="00B9587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0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Ниже в таблице приведена производственная программа </w:t>
      </w:r>
      <w:r w:rsidR="00D81007" w:rsidRPr="00D81007">
        <w:rPr>
          <w:rFonts w:ascii="Times New Roman" w:hAnsi="Times New Roman" w:cs="Times New Roman"/>
          <w:sz w:val="28"/>
          <w:szCs w:val="28"/>
        </w:rPr>
        <w:t>ООО «КардымовоВодоканал»</w:t>
      </w:r>
      <w:r w:rsidRPr="00D810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</w:t>
      </w:r>
      <w:r w:rsidR="00D81007" w:rsidRPr="00D81007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D810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на услуги по водоотведению</w:t>
      </w:r>
    </w:p>
    <w:p w:rsidR="00B95877" w:rsidRPr="00D81007" w:rsidRDefault="00B95877" w:rsidP="00D81007">
      <w:pPr>
        <w:spacing w:after="0" w:line="276" w:lineRule="auto"/>
        <w:ind w:firstLine="709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pacing w:val="-9"/>
          <w:sz w:val="28"/>
          <w:szCs w:val="28"/>
        </w:rPr>
        <w:t>Таблица</w:t>
      </w:r>
      <w:r w:rsidR="00D81007">
        <w:rPr>
          <w:rFonts w:ascii="Times New Roman" w:hAnsi="Times New Roman" w:cs="Times New Roman"/>
          <w:spacing w:val="-9"/>
          <w:sz w:val="28"/>
          <w:szCs w:val="28"/>
        </w:rPr>
        <w:t xml:space="preserve"> 14</w:t>
      </w:r>
    </w:p>
    <w:p w:rsidR="00B95877" w:rsidRPr="00D81007" w:rsidRDefault="00B95877" w:rsidP="00D8100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 xml:space="preserve">Производственная программа </w:t>
      </w:r>
      <w:r w:rsidR="00D81007" w:rsidRPr="00D81007">
        <w:rPr>
          <w:rFonts w:ascii="Times New Roman" w:hAnsi="Times New Roman" w:cs="Times New Roman"/>
          <w:sz w:val="28"/>
          <w:szCs w:val="28"/>
        </w:rPr>
        <w:t xml:space="preserve">ООО «КардымовоВодоканал» </w:t>
      </w:r>
      <w:r w:rsidRPr="00D81007">
        <w:rPr>
          <w:rFonts w:ascii="Times New Roman" w:hAnsi="Times New Roman" w:cs="Times New Roman"/>
          <w:sz w:val="28"/>
          <w:szCs w:val="28"/>
        </w:rPr>
        <w:t xml:space="preserve">на услуги по водоотведению </w:t>
      </w:r>
    </w:p>
    <w:p w:rsidR="00B95877" w:rsidRPr="004B23B9" w:rsidRDefault="00B95877" w:rsidP="00B9587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329"/>
        <w:gridCol w:w="1592"/>
        <w:gridCol w:w="2747"/>
      </w:tblGrid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Предложение Экспертного совета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225456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Объем стоков на нужды предприятия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225456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Объем реализации услуг, в том числе по потребителям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225456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121950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78823</w:t>
            </w:r>
          </w:p>
        </w:tc>
      </w:tr>
      <w:tr w:rsidR="00B95877" w:rsidRPr="004B23B9" w:rsidTr="00D81007">
        <w:trPr>
          <w:trHeight w:val="56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77" w:rsidRPr="00D81007" w:rsidRDefault="00B9587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24683</w:t>
            </w:r>
          </w:p>
        </w:tc>
      </w:tr>
    </w:tbl>
    <w:p w:rsidR="00B95877" w:rsidRPr="004B23B9" w:rsidRDefault="00B95877" w:rsidP="00B95877">
      <w:pPr>
        <w:shd w:val="clear" w:color="auto" w:fill="FFFFFF"/>
        <w:ind w:left="1791" w:right="454" w:hanging="1060"/>
        <w:rPr>
          <w:spacing w:val="-9"/>
        </w:rPr>
      </w:pPr>
    </w:p>
    <w:p w:rsidR="00D81007" w:rsidRDefault="00D81007" w:rsidP="00D8100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9">
        <w:rPr>
          <w:noProof/>
          <w:lang w:eastAsia="ru-RU"/>
        </w:rPr>
        <w:drawing>
          <wp:inline distT="0" distB="0" distL="0" distR="0">
            <wp:extent cx="4916805" cy="36664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07" w:rsidRPr="00D81007" w:rsidRDefault="00D81007" w:rsidP="00D81007">
      <w:pPr>
        <w:shd w:val="clear" w:color="auto" w:fill="FFFFFF"/>
        <w:ind w:left="1791" w:right="454" w:hanging="1060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pacing w:val="-9"/>
          <w:sz w:val="28"/>
          <w:szCs w:val="28"/>
        </w:rPr>
        <w:t>Рис. 6 Распределение потребления воды по группам потребителей</w:t>
      </w: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pacing w:val="-9"/>
          <w:sz w:val="28"/>
          <w:szCs w:val="28"/>
        </w:rPr>
        <w:t>Основным потребителем услуг водоотведения является население – 54,1%. На втором месте расположены бюджетные учреждения 35%.</w:t>
      </w: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pacing w:val="-9"/>
          <w:sz w:val="28"/>
          <w:szCs w:val="28"/>
        </w:rPr>
        <w:t xml:space="preserve">Основные экономические характеристики предприятия </w:t>
      </w:r>
      <w:r w:rsidRPr="00D81007">
        <w:rPr>
          <w:rFonts w:ascii="Times New Roman" w:hAnsi="Times New Roman" w:cs="Times New Roman"/>
          <w:sz w:val="28"/>
          <w:szCs w:val="28"/>
        </w:rPr>
        <w:t xml:space="preserve">ООО «КардымовоВодоканал» </w:t>
      </w:r>
      <w:r w:rsidRPr="00D81007">
        <w:rPr>
          <w:rFonts w:ascii="Times New Roman" w:hAnsi="Times New Roman" w:cs="Times New Roman"/>
          <w:spacing w:val="-9"/>
          <w:sz w:val="28"/>
          <w:szCs w:val="28"/>
        </w:rPr>
        <w:t>представлены в следующей таблице.</w:t>
      </w:r>
    </w:p>
    <w:p w:rsidR="00D81007" w:rsidRPr="00D81007" w:rsidRDefault="00D81007" w:rsidP="00D810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spacing w:val="-9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pacing w:val="-9"/>
          <w:sz w:val="28"/>
          <w:szCs w:val="28"/>
        </w:rPr>
        <w:t>15</w:t>
      </w:r>
    </w:p>
    <w:p w:rsidR="00D81007" w:rsidRDefault="00D81007" w:rsidP="00D810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>Расчет финансовых потребностей, необходимых для реализации производственной программы ООО «КардымовоВодоканал» на услуги по водоотведению</w:t>
      </w:r>
    </w:p>
    <w:p w:rsidR="00D81007" w:rsidRPr="00D81007" w:rsidRDefault="00D81007" w:rsidP="00D810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4399"/>
        <w:gridCol w:w="2121"/>
        <w:gridCol w:w="1559"/>
      </w:tblGrid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Ремонт и тех. обслуживание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Плата за загрязнения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12095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007" w:rsidRPr="004B23B9" w:rsidTr="00D8100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07" w:rsidRPr="00D81007" w:rsidRDefault="00D81007" w:rsidP="00D8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07">
              <w:rPr>
                <w:rFonts w:ascii="Times New Roman" w:hAnsi="Times New Roman" w:cs="Times New Roman"/>
                <w:sz w:val="24"/>
                <w:szCs w:val="24"/>
              </w:rPr>
              <w:t>12095</w:t>
            </w:r>
          </w:p>
        </w:tc>
      </w:tr>
    </w:tbl>
    <w:p w:rsidR="00D81007" w:rsidRDefault="00D81007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07" w:rsidRDefault="00D81007" w:rsidP="00647D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3790" cy="36760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>Рис. 7 Распределение затрат в системе водоснабжения.</w:t>
      </w:r>
    </w:p>
    <w:p w:rsidR="000420BB" w:rsidRPr="00D81007" w:rsidRDefault="000420BB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>Из приведенных выше данных, основная часть затрат, влияющих на величину тарифа в данном поселении являются:</w:t>
      </w: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 xml:space="preserve">Оплата труда – 39,4%. </w:t>
      </w: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 xml:space="preserve">Электроэнергия- 19,1%, </w:t>
      </w: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>Цеховые расходы – 14,6%</w:t>
      </w:r>
    </w:p>
    <w:p w:rsidR="00D81007" w:rsidRPr="00D81007" w:rsidRDefault="00D81007" w:rsidP="00D810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81007">
        <w:rPr>
          <w:rFonts w:ascii="Times New Roman" w:hAnsi="Times New Roman" w:cs="Times New Roman"/>
          <w:sz w:val="28"/>
          <w:szCs w:val="28"/>
        </w:rPr>
        <w:t xml:space="preserve">В соответствии с приведенными техническими и экономическими характеристиками установлен следующий тариф на канализацию для </w:t>
      </w:r>
      <w:r w:rsidRPr="00D81007">
        <w:rPr>
          <w:rFonts w:ascii="Times New Roman" w:hAnsi="Times New Roman" w:cs="Times New Roman"/>
          <w:spacing w:val="-9"/>
          <w:sz w:val="28"/>
          <w:szCs w:val="28"/>
        </w:rPr>
        <w:t>ООО «КардымовоВодоканал»</w:t>
      </w:r>
      <w:r w:rsidRPr="00D81007">
        <w:rPr>
          <w:rFonts w:ascii="Times New Roman" w:hAnsi="Times New Roman" w:cs="Times New Roman"/>
          <w:sz w:val="28"/>
          <w:szCs w:val="28"/>
        </w:rPr>
        <w:t xml:space="preserve"> на 2015 г.</w:t>
      </w:r>
    </w:p>
    <w:p w:rsidR="000420BB" w:rsidRPr="000420BB" w:rsidRDefault="000420BB" w:rsidP="000420BB">
      <w:pPr>
        <w:shd w:val="clear" w:color="auto" w:fill="FFFFFF"/>
        <w:spacing w:line="360" w:lineRule="auto"/>
        <w:ind w:right="454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20BB">
        <w:rPr>
          <w:rFonts w:ascii="Times New Roman" w:hAnsi="Times New Roman" w:cs="Times New Roman"/>
          <w:sz w:val="28"/>
          <w:szCs w:val="28"/>
        </w:rPr>
        <w:t>Таблица 16</w:t>
      </w:r>
    </w:p>
    <w:p w:rsidR="000420BB" w:rsidRPr="000420BB" w:rsidRDefault="000420BB" w:rsidP="000420BB">
      <w:pPr>
        <w:shd w:val="clear" w:color="auto" w:fill="FFFFFF"/>
        <w:spacing w:line="360" w:lineRule="auto"/>
        <w:ind w:right="454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20BB">
        <w:rPr>
          <w:rFonts w:ascii="Times New Roman" w:hAnsi="Times New Roman" w:cs="Times New Roman"/>
          <w:sz w:val="28"/>
          <w:szCs w:val="28"/>
        </w:rPr>
        <w:t xml:space="preserve">Тариф на водоотведение </w:t>
      </w:r>
      <w:r w:rsidRPr="000420BB">
        <w:rPr>
          <w:rFonts w:ascii="Times New Roman" w:hAnsi="Times New Roman" w:cs="Times New Roman"/>
          <w:spacing w:val="-9"/>
          <w:sz w:val="28"/>
          <w:szCs w:val="28"/>
        </w:rPr>
        <w:t>ООО «КардымовоВодоканал»</w:t>
      </w:r>
      <w:r w:rsidRPr="000420BB">
        <w:rPr>
          <w:rFonts w:ascii="Times New Roman" w:hAnsi="Times New Roman" w:cs="Times New Roman"/>
          <w:sz w:val="28"/>
          <w:szCs w:val="28"/>
        </w:rPr>
        <w:t xml:space="preserve"> на 2015 г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3753"/>
        <w:gridCol w:w="2880"/>
      </w:tblGrid>
      <w:tr w:rsidR="000420BB" w:rsidRPr="000420BB" w:rsidTr="000420BB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Размер тарифа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(с НДС) руб./м³</w:t>
            </w:r>
          </w:p>
        </w:tc>
      </w:tr>
      <w:tr w:rsidR="000420BB" w:rsidRPr="000420BB" w:rsidTr="000420BB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 01.01.2015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по 30.06.2015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 01.07.2015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по 31.12.2015</w:t>
            </w:r>
          </w:p>
        </w:tc>
      </w:tr>
      <w:tr w:rsidR="000420BB" w:rsidRPr="000420BB" w:rsidTr="000420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водоотведению: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042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B" w:rsidRPr="000420BB" w:rsidRDefault="000420BB" w:rsidP="0004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B" w:rsidRPr="000420BB" w:rsidRDefault="000420BB" w:rsidP="00042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73,43</w:t>
            </w:r>
          </w:p>
          <w:p w:rsidR="000420BB" w:rsidRPr="000420BB" w:rsidRDefault="000420BB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73,43</w:t>
            </w:r>
          </w:p>
        </w:tc>
      </w:tr>
    </w:tbl>
    <w:p w:rsidR="000420BB" w:rsidRDefault="000420BB" w:rsidP="000420BB">
      <w:pPr>
        <w:shd w:val="clear" w:color="auto" w:fill="FFFFFF"/>
        <w:spacing w:line="360" w:lineRule="auto"/>
        <w:ind w:right="454" w:firstLine="720"/>
        <w:jc w:val="both"/>
        <w:rPr>
          <w:spacing w:val="-9"/>
        </w:rPr>
      </w:pPr>
    </w:p>
    <w:p w:rsidR="000420BB" w:rsidRDefault="000420BB">
      <w:pPr>
        <w:rPr>
          <w:spacing w:val="-9"/>
        </w:rPr>
      </w:pPr>
      <w:r>
        <w:rPr>
          <w:spacing w:val="-9"/>
        </w:rPr>
        <w:br w:type="page"/>
      </w:r>
    </w:p>
    <w:p w:rsidR="000420BB" w:rsidRDefault="000420BB" w:rsidP="000420BB">
      <w:pPr>
        <w:shd w:val="clear" w:color="auto" w:fill="FFFFFF"/>
        <w:spacing w:line="360" w:lineRule="auto"/>
        <w:ind w:right="454" w:firstLine="720"/>
        <w:jc w:val="both"/>
        <w:rPr>
          <w:spacing w:val="-9"/>
        </w:rPr>
        <w:sectPr w:rsidR="000420BB" w:rsidSect="00B958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420BB" w:rsidRPr="000420BB" w:rsidRDefault="000420BB" w:rsidP="000420B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0BB">
        <w:rPr>
          <w:rFonts w:ascii="Times New Roman" w:hAnsi="Times New Roman" w:cs="Times New Roman"/>
          <w:bCs/>
          <w:sz w:val="28"/>
          <w:szCs w:val="28"/>
        </w:rPr>
        <w:t>Таблица 17</w:t>
      </w:r>
    </w:p>
    <w:p w:rsidR="000420BB" w:rsidRPr="000420BB" w:rsidRDefault="000420BB" w:rsidP="00042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0BB">
        <w:rPr>
          <w:rFonts w:ascii="Times New Roman" w:hAnsi="Times New Roman" w:cs="Times New Roman"/>
          <w:b/>
          <w:bCs/>
          <w:sz w:val="28"/>
          <w:szCs w:val="28"/>
        </w:rPr>
        <w:t>Расход электрической энергии на транспортировку стоков</w:t>
      </w:r>
    </w:p>
    <w:p w:rsidR="000420BB" w:rsidRPr="000420BB" w:rsidRDefault="000420BB" w:rsidP="0004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формула: </w:t>
      </w:r>
      <w:r w:rsidRPr="000420BB">
        <w:rPr>
          <w:rFonts w:ascii="Times New Roman" w:hAnsi="Times New Roman" w:cs="Times New Roman"/>
          <w:sz w:val="28"/>
          <w:szCs w:val="28"/>
        </w:rPr>
        <w:t>Эа=(Рн * Кс * Т)/ η дв., кВт.ч</w:t>
      </w:r>
    </w:p>
    <w:tbl>
      <w:tblPr>
        <w:tblW w:w="14467" w:type="dxa"/>
        <w:tblInd w:w="93" w:type="dxa"/>
        <w:tblLayout w:type="fixed"/>
        <w:tblLook w:val="0000"/>
      </w:tblPr>
      <w:tblGrid>
        <w:gridCol w:w="560"/>
        <w:gridCol w:w="2177"/>
        <w:gridCol w:w="993"/>
        <w:gridCol w:w="1134"/>
        <w:gridCol w:w="1134"/>
        <w:gridCol w:w="1134"/>
        <w:gridCol w:w="1842"/>
        <w:gridCol w:w="1231"/>
        <w:gridCol w:w="1391"/>
        <w:gridCol w:w="1588"/>
        <w:gridCol w:w="1283"/>
      </w:tblGrid>
      <w:tr w:rsidR="000420BB" w:rsidRPr="000420BB" w:rsidTr="000420BB">
        <w:trPr>
          <w:trHeight w:val="2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Наименование и марка насоса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насоса, м3/ч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Мощность эл. двиг.,Рн,  кВт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КПД эл.двиг. (%/100)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Коэффициент спроса, Кс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регулируемом периоде, Т, час.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Объём стоков, тыс.м3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Фактический расход эл. энергии за предыдущий период (по приборам учета), тыс. кВтч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 xml:space="preserve">Расхода эл. эн. на планируемый период регулирования, тыс.кВт.ч.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0420BB" w:rsidRPr="000420BB" w:rsidTr="000420BB">
        <w:trPr>
          <w:trHeight w:val="255"/>
        </w:trPr>
        <w:tc>
          <w:tcPr>
            <w:tcW w:w="1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КНС "Военн.город №1"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ВК 4/24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5,418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3,225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ВК 4/24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5,418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3,225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1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КНС "Военн.город №2"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СМ 125-80-31514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383,875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10,054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СМ 125-80-31514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383,875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10,054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1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КНС "Общежитие"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СМ 100-65-25014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2,550</w:t>
            </w: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СМ 100-65-25014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2,550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63043A">
        <w:trPr>
          <w:trHeight w:val="255"/>
        </w:trPr>
        <w:tc>
          <w:tcPr>
            <w:tcW w:w="1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КНС "Поселок"</w:t>
            </w:r>
          </w:p>
        </w:tc>
      </w:tr>
      <w:tr w:rsidR="000420BB" w:rsidRPr="000420BB" w:rsidTr="0063043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СМ 150-125-315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555,88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69,485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24,485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630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СМ 150-125-315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555,872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69,484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24,485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630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ФГ 144/46 (резерв)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1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630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ВК 2/26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1566,625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12,533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10,258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630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ВК 2/26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1566,625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12,533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10,258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0420BB">
        <w:trPr>
          <w:trHeight w:val="255"/>
        </w:trPr>
        <w:tc>
          <w:tcPr>
            <w:tcW w:w="8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0420BB" w:rsidRDefault="000420BB" w:rsidP="006304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6304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101,143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20BB" w:rsidRPr="000420BB" w:rsidRDefault="000420BB" w:rsidP="000420BB">
      <w:pPr>
        <w:rPr>
          <w:rFonts w:ascii="Times New Roman" w:hAnsi="Times New Roman" w:cs="Times New Roman"/>
          <w:bCs/>
          <w:sz w:val="28"/>
          <w:szCs w:val="28"/>
        </w:rPr>
      </w:pPr>
    </w:p>
    <w:p w:rsidR="000420BB" w:rsidRPr="000420BB" w:rsidRDefault="000420BB" w:rsidP="000420B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0BB">
        <w:rPr>
          <w:rFonts w:ascii="Times New Roman" w:hAnsi="Times New Roman" w:cs="Times New Roman"/>
          <w:bCs/>
          <w:sz w:val="28"/>
          <w:szCs w:val="28"/>
        </w:rPr>
        <w:t>Таблица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18</w:t>
      </w:r>
    </w:p>
    <w:p w:rsidR="000420BB" w:rsidRPr="000420BB" w:rsidRDefault="000420BB" w:rsidP="000420B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0BB">
        <w:rPr>
          <w:rFonts w:ascii="Times New Roman" w:hAnsi="Times New Roman" w:cs="Times New Roman"/>
          <w:bCs/>
          <w:sz w:val="28"/>
          <w:szCs w:val="28"/>
        </w:rPr>
        <w:t>Расход электрической энергии на очистку стоков</w:t>
      </w:r>
      <w:r w:rsidR="00A55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0BB">
        <w:rPr>
          <w:rFonts w:ascii="Times New Roman" w:hAnsi="Times New Roman" w:cs="Times New Roman"/>
          <w:sz w:val="28"/>
          <w:szCs w:val="28"/>
        </w:rPr>
        <w:t>ООО «КардымовоВодоканал» п. Кардымово</w:t>
      </w:r>
    </w:p>
    <w:p w:rsidR="000420BB" w:rsidRPr="000420BB" w:rsidRDefault="000420BB" w:rsidP="000420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формула: </w:t>
      </w:r>
      <w:r w:rsidRPr="000420BB">
        <w:rPr>
          <w:rFonts w:ascii="Times New Roman" w:hAnsi="Times New Roman" w:cs="Times New Roman"/>
          <w:sz w:val="28"/>
          <w:szCs w:val="28"/>
        </w:rPr>
        <w:t>Эа=(Рн * Кс * Т)/ η дв., кВт.ч</w:t>
      </w:r>
    </w:p>
    <w:tbl>
      <w:tblPr>
        <w:tblW w:w="14644" w:type="dxa"/>
        <w:tblInd w:w="93" w:type="dxa"/>
        <w:tblLayout w:type="fixed"/>
        <w:tblLook w:val="0000"/>
      </w:tblPr>
      <w:tblGrid>
        <w:gridCol w:w="611"/>
        <w:gridCol w:w="2552"/>
        <w:gridCol w:w="1959"/>
        <w:gridCol w:w="1221"/>
        <w:gridCol w:w="1232"/>
        <w:gridCol w:w="1527"/>
        <w:gridCol w:w="1715"/>
        <w:gridCol w:w="1134"/>
        <w:gridCol w:w="1164"/>
        <w:gridCol w:w="1529"/>
      </w:tblGrid>
      <w:tr w:rsidR="000420BB" w:rsidRPr="000420BB" w:rsidTr="0063043A">
        <w:trPr>
          <w:trHeight w:val="13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Наименование и марка насоса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насоса, м3/ч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Мощность эл. двиг.,Рн,  кВт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КПД эл.двиг. (%/100)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Коэффициент спроса, Кс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регулируемом периоде, Т, час.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Объём стоков, тыс.м3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 xml:space="preserve">Расход эл. энергии на планируемый период, тыс. кВт.ч.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63043A" w:rsidRPr="000420BB" w:rsidTr="0063043A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КНС: СМ 150-125-315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410,59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82,118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18,086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3043A" w:rsidRPr="000420BB" w:rsidTr="0063043A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КНС: ФГ 216/24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663,6019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143,338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23,700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3043A" w:rsidRPr="000420BB" w:rsidTr="0063043A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Иловая: ФГ 144/10,5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112,728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7,767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27508E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Иловая: ФГ 144/10,5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112,728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7,767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Воздуходувка: Компрессор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225,456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101,786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0420BB" w:rsidRDefault="000420BB" w:rsidP="00CE4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0420BB" w:rsidRDefault="000420BB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420BB" w:rsidRPr="000420BB" w:rsidRDefault="000420BB" w:rsidP="000420B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0BB" w:rsidRPr="000420BB" w:rsidRDefault="000420BB" w:rsidP="000420B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0B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3043A">
        <w:rPr>
          <w:rFonts w:ascii="Times New Roman" w:hAnsi="Times New Roman" w:cs="Times New Roman"/>
          <w:bCs/>
          <w:sz w:val="28"/>
          <w:szCs w:val="28"/>
        </w:rPr>
        <w:t>19</w:t>
      </w:r>
    </w:p>
    <w:p w:rsidR="000420BB" w:rsidRPr="0063043A" w:rsidRDefault="0063043A" w:rsidP="006304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Расчет расхода </w:t>
      </w:r>
      <w:r w:rsidR="000420BB" w:rsidRPr="000420BB">
        <w:rPr>
          <w:rFonts w:ascii="Times New Roman" w:hAnsi="Times New Roman" w:cs="Times New Roman"/>
          <w:bCs/>
          <w:sz w:val="28"/>
          <w:szCs w:val="28"/>
        </w:rPr>
        <w:t>элек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троэнергии на отопление </w:t>
      </w:r>
      <w:r>
        <w:rPr>
          <w:rFonts w:ascii="Times New Roman" w:hAnsi="Times New Roman" w:cs="Times New Roman"/>
          <w:sz w:val="28"/>
          <w:szCs w:val="28"/>
        </w:rPr>
        <w:t>ООО «КардымовоВодоканал»</w:t>
      </w:r>
      <w:r w:rsidR="000420BB" w:rsidRPr="000420BB">
        <w:rPr>
          <w:rFonts w:ascii="Times New Roman" w:hAnsi="Times New Roman" w:cs="Times New Roman"/>
          <w:sz w:val="28"/>
          <w:szCs w:val="28"/>
        </w:rPr>
        <w:t xml:space="preserve"> п. Кардымово</w:t>
      </w:r>
    </w:p>
    <w:tbl>
      <w:tblPr>
        <w:tblW w:w="5000" w:type="pct"/>
        <w:tblLayout w:type="fixed"/>
        <w:tblLook w:val="0000"/>
      </w:tblPr>
      <w:tblGrid>
        <w:gridCol w:w="538"/>
        <w:gridCol w:w="3345"/>
        <w:gridCol w:w="1727"/>
        <w:gridCol w:w="1183"/>
        <w:gridCol w:w="1783"/>
        <w:gridCol w:w="1402"/>
        <w:gridCol w:w="1694"/>
        <w:gridCol w:w="1644"/>
        <w:gridCol w:w="1470"/>
      </w:tblGrid>
      <w:tr w:rsidR="0063043A" w:rsidRPr="000420BB" w:rsidTr="0063043A">
        <w:trPr>
          <w:trHeight w:val="13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Удельная отопительная характеристика помещения, qo, ккал(м3*час*оС)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внутри отапливаемого помещения, tвн, оС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Объем отапливаемого помещения, Vн, м3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Число часов работы отопления, Zo, час.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Потребность в тепловой энергии, Гкал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Расход эл. энергии на планируемый период, тыс. кВт.ч.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63043A" w:rsidRPr="000420BB" w:rsidTr="0063043A">
        <w:trPr>
          <w:trHeight w:val="4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107,98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125,58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63043A" w:rsidRPr="000420BB" w:rsidTr="0063043A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КНС "Военн.город №1"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3043A" w:rsidRPr="000420BB" w:rsidTr="0063043A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КНС "Военн.город №2"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3043A" w:rsidRPr="000420BB" w:rsidTr="0063043A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КНС "Общежитие"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3043A" w:rsidRPr="000420BB" w:rsidTr="0063043A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КНС "Поселок"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765,85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53,61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63043A">
        <w:trPr>
          <w:trHeight w:val="315"/>
        </w:trPr>
        <w:tc>
          <w:tcPr>
            <w:tcW w:w="3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0BB" w:rsidRPr="0063043A" w:rsidRDefault="000420BB" w:rsidP="00630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63043A" w:rsidRDefault="000420BB" w:rsidP="00630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63043A" w:rsidRDefault="000420BB" w:rsidP="006304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420BB" w:rsidRDefault="000420BB" w:rsidP="000420B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043A" w:rsidRDefault="0063043A" w:rsidP="000420B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043A" w:rsidRPr="000420BB" w:rsidRDefault="0063043A" w:rsidP="000420B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420BB" w:rsidRPr="000420BB" w:rsidRDefault="000420BB" w:rsidP="000420B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20BB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63043A">
        <w:rPr>
          <w:rFonts w:ascii="Times New Roman" w:hAnsi="Times New Roman" w:cs="Times New Roman"/>
          <w:bCs/>
          <w:sz w:val="28"/>
          <w:szCs w:val="28"/>
        </w:rPr>
        <w:t xml:space="preserve"> 20</w:t>
      </w:r>
    </w:p>
    <w:p w:rsidR="000420BB" w:rsidRPr="0063043A" w:rsidRDefault="000420BB" w:rsidP="00630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3A">
        <w:rPr>
          <w:rFonts w:ascii="Times New Roman" w:hAnsi="Times New Roman" w:cs="Times New Roman"/>
          <w:bCs/>
          <w:sz w:val="28"/>
          <w:szCs w:val="28"/>
        </w:rPr>
        <w:t>Расх</w:t>
      </w:r>
      <w:r w:rsidR="0063043A">
        <w:rPr>
          <w:rFonts w:ascii="Times New Roman" w:hAnsi="Times New Roman" w:cs="Times New Roman"/>
          <w:bCs/>
          <w:sz w:val="28"/>
          <w:szCs w:val="28"/>
        </w:rPr>
        <w:t xml:space="preserve">од электроэнергии на </w:t>
      </w:r>
      <w:r w:rsidR="0063043A" w:rsidRPr="0063043A">
        <w:rPr>
          <w:rFonts w:ascii="Times New Roman" w:hAnsi="Times New Roman" w:cs="Times New Roman"/>
          <w:bCs/>
          <w:sz w:val="28"/>
          <w:szCs w:val="28"/>
        </w:rPr>
        <w:t>освещение</w:t>
      </w:r>
      <w:r w:rsidR="00A55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43A" w:rsidRPr="0063043A">
        <w:rPr>
          <w:rFonts w:ascii="Times New Roman" w:hAnsi="Times New Roman" w:cs="Times New Roman"/>
          <w:sz w:val="28"/>
          <w:szCs w:val="28"/>
        </w:rPr>
        <w:t xml:space="preserve">ООО «КардымовоВодоканал» </w:t>
      </w:r>
      <w:r w:rsidRPr="000420BB">
        <w:rPr>
          <w:rFonts w:ascii="Times New Roman" w:hAnsi="Times New Roman" w:cs="Times New Roman"/>
          <w:sz w:val="28"/>
          <w:szCs w:val="28"/>
        </w:rPr>
        <w:t>п. Кардымово</w:t>
      </w:r>
    </w:p>
    <w:tbl>
      <w:tblPr>
        <w:tblW w:w="5000" w:type="pct"/>
        <w:tblLayout w:type="fixed"/>
        <w:tblLook w:val="0000"/>
      </w:tblPr>
      <w:tblGrid>
        <w:gridCol w:w="430"/>
        <w:gridCol w:w="3268"/>
        <w:gridCol w:w="1848"/>
        <w:gridCol w:w="1848"/>
        <w:gridCol w:w="1848"/>
        <w:gridCol w:w="1848"/>
        <w:gridCol w:w="1848"/>
        <w:gridCol w:w="1848"/>
      </w:tblGrid>
      <w:tr w:rsidR="000420BB" w:rsidRPr="000420BB" w:rsidTr="0063043A">
        <w:trPr>
          <w:trHeight w:val="16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Устан. единичная мощность, Ру, кВт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Коэффициент спроса, Кс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регулируемом периоде, Т, час.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 xml:space="preserve">Расход эл. эн. на планируемый период регулирования, тыс.кВт.ч.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Освещение КНС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2,196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0420BB" w:rsidRPr="000420BB" w:rsidTr="0063043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Освещение здания очистных сооружений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Помещение воздуходувки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2,628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Помещение иловой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Электроцех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0,31776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Помещение науч.рука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0,381312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Помещение лаборатории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0,63552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2,8032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0,31776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0,014895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Таулет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0,2628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Уличное освещение 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1,095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63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Уличное освещение 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0,49275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</w:tr>
      <w:tr w:rsidR="000420BB" w:rsidRPr="000420BB" w:rsidTr="0063043A">
        <w:trPr>
          <w:trHeight w:val="315"/>
        </w:trPr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0BB" w:rsidRPr="0063043A" w:rsidRDefault="000420BB" w:rsidP="00CE43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13,334997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BB" w:rsidRPr="0063043A" w:rsidRDefault="000420BB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20BB" w:rsidRPr="004B23B9" w:rsidRDefault="000420BB" w:rsidP="000420BB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  <w:sectPr w:rsidR="000420BB" w:rsidRPr="004B23B9" w:rsidSect="00CE43C9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63043A" w:rsidRPr="0063043A" w:rsidRDefault="0063043A" w:rsidP="0063043A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8" w:name="_Toc386026504"/>
      <w:r w:rsidRPr="0063043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Таблица 2</w:t>
      </w:r>
      <w:bookmarkEnd w:id="8"/>
      <w:r w:rsidRPr="0063043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</w:t>
      </w:r>
    </w:p>
    <w:p w:rsidR="0063043A" w:rsidRPr="0063043A" w:rsidRDefault="0063043A" w:rsidP="0063043A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43A">
        <w:rPr>
          <w:rFonts w:ascii="Times New Roman" w:hAnsi="Times New Roman" w:cs="Times New Roman"/>
          <w:bCs/>
          <w:sz w:val="28"/>
          <w:szCs w:val="28"/>
        </w:rPr>
        <w:t>Расход электрической энергии на отведение стоков</w:t>
      </w:r>
    </w:p>
    <w:p w:rsidR="0063043A" w:rsidRPr="0063043A" w:rsidRDefault="0063043A" w:rsidP="006304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3A">
        <w:rPr>
          <w:rFonts w:ascii="Times New Roman" w:hAnsi="Times New Roman" w:cs="Times New Roman"/>
          <w:sz w:val="28"/>
          <w:szCs w:val="28"/>
        </w:rPr>
        <w:t>(итоговая таблица)</w:t>
      </w:r>
    </w:p>
    <w:p w:rsidR="0063043A" w:rsidRPr="0063043A" w:rsidRDefault="0063043A" w:rsidP="0063043A">
      <w:pPr>
        <w:rPr>
          <w:rFonts w:ascii="Times New Roman" w:hAnsi="Times New Roman" w:cs="Times New Roman"/>
        </w:rPr>
      </w:pPr>
    </w:p>
    <w:tbl>
      <w:tblPr>
        <w:tblW w:w="8642" w:type="dxa"/>
        <w:jc w:val="center"/>
        <w:tblLook w:val="0000"/>
      </w:tblPr>
      <w:tblGrid>
        <w:gridCol w:w="5888"/>
        <w:gridCol w:w="2754"/>
      </w:tblGrid>
      <w:tr w:rsidR="0063043A" w:rsidRPr="0063043A" w:rsidTr="0063043A">
        <w:trPr>
          <w:trHeight w:val="1530"/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Расход эл. эн, тыс. кВт*ч/год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Транспортировка, тыс. кВтч/год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101,14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Очистка, тыс. кВтч/год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159,10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Освещение, тыс. кВтч/год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Отопление,тыс.кВтч/год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197,18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тыс. кВтч/год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470,77</w:t>
            </w:r>
          </w:p>
        </w:tc>
      </w:tr>
    </w:tbl>
    <w:p w:rsidR="0063043A" w:rsidRPr="0063043A" w:rsidRDefault="0063043A" w:rsidP="0063043A">
      <w:pPr>
        <w:rPr>
          <w:rFonts w:ascii="Times New Roman" w:hAnsi="Times New Roman" w:cs="Times New Roman"/>
        </w:rPr>
      </w:pPr>
    </w:p>
    <w:p w:rsidR="0063043A" w:rsidRPr="0063043A" w:rsidRDefault="0063043A" w:rsidP="0063043A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9" w:name="_Toc386026505"/>
      <w:r w:rsidRPr="0063043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Таблица 2</w:t>
      </w:r>
      <w:bookmarkEnd w:id="9"/>
      <w:r w:rsidRPr="0063043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2</w:t>
      </w:r>
    </w:p>
    <w:p w:rsidR="0063043A" w:rsidRPr="0063043A" w:rsidRDefault="0063043A" w:rsidP="0063043A">
      <w:pPr>
        <w:jc w:val="center"/>
        <w:rPr>
          <w:rFonts w:ascii="Times New Roman" w:hAnsi="Times New Roman" w:cs="Times New Roman"/>
        </w:rPr>
      </w:pPr>
      <w:r w:rsidRPr="0063043A">
        <w:rPr>
          <w:rFonts w:ascii="Times New Roman" w:hAnsi="Times New Roman" w:cs="Times New Roman"/>
          <w:bCs/>
          <w:sz w:val="28"/>
          <w:szCs w:val="28"/>
        </w:rPr>
        <w:t>Расход электрической энергии на отведение стоков по уровню напряжения</w:t>
      </w:r>
    </w:p>
    <w:tbl>
      <w:tblPr>
        <w:tblW w:w="8642" w:type="dxa"/>
        <w:jc w:val="center"/>
        <w:tblLook w:val="0000"/>
      </w:tblPr>
      <w:tblGrid>
        <w:gridCol w:w="6466"/>
        <w:gridCol w:w="2176"/>
      </w:tblGrid>
      <w:tr w:rsidR="0063043A" w:rsidRPr="0063043A" w:rsidTr="0063043A">
        <w:trPr>
          <w:trHeight w:val="1020"/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Расход электрической энергии тыс. кВт*ч/год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765,25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261,50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в т.ч. НН население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sz w:val="24"/>
                <w:szCs w:val="24"/>
              </w:rPr>
              <w:t>82,755</w:t>
            </w:r>
          </w:p>
        </w:tc>
      </w:tr>
      <w:tr w:rsidR="0063043A" w:rsidRPr="0063043A" w:rsidTr="0063043A">
        <w:trPr>
          <w:trHeight w:val="255"/>
          <w:jc w:val="center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A" w:rsidRPr="0063043A" w:rsidRDefault="0063043A" w:rsidP="00CE4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1026,75</w:t>
            </w:r>
          </w:p>
        </w:tc>
      </w:tr>
    </w:tbl>
    <w:p w:rsidR="000420BB" w:rsidRPr="0063043A" w:rsidRDefault="000420BB" w:rsidP="000420BB">
      <w:pPr>
        <w:shd w:val="clear" w:color="auto" w:fill="FFFFFF"/>
        <w:spacing w:line="360" w:lineRule="auto"/>
        <w:ind w:right="454" w:firstLine="720"/>
        <w:jc w:val="both"/>
        <w:rPr>
          <w:rFonts w:ascii="Times New Roman" w:hAnsi="Times New Roman" w:cs="Times New Roman"/>
          <w:spacing w:val="-9"/>
        </w:rPr>
      </w:pPr>
    </w:p>
    <w:p w:rsidR="00D81007" w:rsidRDefault="0063043A" w:rsidP="00D810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86026506"/>
      <w:r w:rsidRPr="004B23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6805" cy="36664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63043A" w:rsidRPr="0063043A" w:rsidRDefault="0063043A" w:rsidP="006304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3A">
        <w:rPr>
          <w:rFonts w:ascii="Times New Roman" w:hAnsi="Times New Roman" w:cs="Times New Roman"/>
          <w:sz w:val="28"/>
          <w:szCs w:val="28"/>
        </w:rPr>
        <w:t>Рис. 8 Распределение потребления электроэнергии на услуги по водоотведению</w:t>
      </w:r>
    </w:p>
    <w:p w:rsidR="0063043A" w:rsidRPr="0063043A" w:rsidRDefault="0063043A" w:rsidP="0063043A">
      <w:pPr>
        <w:shd w:val="clear" w:color="auto" w:fill="FFFFFF"/>
        <w:spacing w:after="0" w:line="276" w:lineRule="auto"/>
        <w:ind w:firstLine="9"/>
        <w:jc w:val="both"/>
        <w:rPr>
          <w:rFonts w:ascii="Times New Roman" w:hAnsi="Times New Roman" w:cs="Times New Roman"/>
          <w:sz w:val="28"/>
          <w:szCs w:val="28"/>
        </w:rPr>
      </w:pPr>
      <w:r w:rsidRPr="0063043A">
        <w:rPr>
          <w:rFonts w:ascii="Times New Roman" w:hAnsi="Times New Roman" w:cs="Times New Roman"/>
          <w:sz w:val="28"/>
          <w:szCs w:val="28"/>
        </w:rPr>
        <w:t>Из приведенных выше данных, в основном электроэнергия расходуется на:</w:t>
      </w:r>
    </w:p>
    <w:p w:rsidR="0063043A" w:rsidRPr="0063043A" w:rsidRDefault="0063043A" w:rsidP="0063043A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43A">
        <w:rPr>
          <w:rFonts w:ascii="Times New Roman" w:hAnsi="Times New Roman" w:cs="Times New Roman"/>
          <w:sz w:val="28"/>
          <w:szCs w:val="28"/>
        </w:rPr>
        <w:t xml:space="preserve">Отопление зданий ОС и КНС – 38,3%. </w:t>
      </w:r>
    </w:p>
    <w:p w:rsidR="0063043A" w:rsidRDefault="0063043A" w:rsidP="0063043A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3043A">
        <w:rPr>
          <w:rFonts w:ascii="Times New Roman" w:hAnsi="Times New Roman" w:cs="Times New Roman"/>
          <w:sz w:val="28"/>
          <w:szCs w:val="28"/>
        </w:rPr>
        <w:t xml:space="preserve">Очистка сточных вод – 33,8%, </w:t>
      </w:r>
    </w:p>
    <w:p w:rsidR="0063043A" w:rsidRPr="0063043A" w:rsidRDefault="0063043A" w:rsidP="0063043A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3043A">
        <w:rPr>
          <w:rFonts w:ascii="Times New Roman" w:hAnsi="Times New Roman" w:cs="Times New Roman"/>
          <w:sz w:val="28"/>
          <w:szCs w:val="28"/>
        </w:rPr>
        <w:t>Транспортировка сточных вод – 21,5%</w:t>
      </w:r>
    </w:p>
    <w:p w:rsidR="0063043A" w:rsidRDefault="0063043A" w:rsidP="0063043A">
      <w:pPr>
        <w:shd w:val="clear" w:color="auto" w:fill="FFFFFF"/>
        <w:spacing w:after="0" w:line="276" w:lineRule="auto"/>
        <w:ind w:left="-36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3043A" w:rsidRPr="004B23B9" w:rsidRDefault="0063043A" w:rsidP="0063043A">
      <w:pPr>
        <w:pStyle w:val="1"/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11" w:name="_Toc386026507"/>
      <w:r w:rsidRPr="004B23B9">
        <w:rPr>
          <w:rFonts w:ascii="Times New Roman" w:hAnsi="Times New Roman" w:cs="Times New Roman"/>
          <w:iCs/>
          <w:color w:val="000000"/>
          <w:sz w:val="28"/>
          <w:szCs w:val="28"/>
        </w:rPr>
        <w:t>Раздел 2 Направление развития централизованных систем водоснабжения</w:t>
      </w:r>
      <w:bookmarkEnd w:id="11"/>
    </w:p>
    <w:p w:rsidR="0063043A" w:rsidRPr="00125C21" w:rsidRDefault="0063043A" w:rsidP="00125C21">
      <w:pPr>
        <w:tabs>
          <w:tab w:val="num" w:pos="108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25C21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проектом генерального плана городского поселения и другими документами территориального планирования можно выделить следующие аспекты развития системы водоснабжения, а в частности развитие системы подачи питьевой воды потребителям, а также улучшение качества системы пожаротушения.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В соответствии с СанПиН 2.1.4.1110-02 и СНиП 2.04.02-84* источники хозяйственно питьевого водоснабжения должны иметь зоны санитарной охраны (ЗСО).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Эксплуатация существующих и проектирование новых скважин и систем хозяйственно-питьевого водоснабжения должны осуществляться в соответствии с «Положением о порядке проектирования и эксплуатации зон санитарной охраны источников водоснабжения и водопроводов хозяйственно питьевого назначения» №2640, действующих норм СНиП 2.04.02-84* «Водоснабжение. Наружные сети и сооружения» и СанПиН 2.1.4.1110-02 «Зоны санитарной охраны источников водоснабжения и водопроводов питьевого назначения», СП 2.1.5.1059-01 «Гигиенические требования к охране подземных вод от загрязнений».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Зоны санитарной охраны представляют собой специально выделенную территорию, в пределах которой создается особый санитарный режим, исключающий возможность загрязнения подземных вод, а также ухудшения качества воды источника и воды, подаваемой водопроводными сооружениями.</w:t>
      </w:r>
    </w:p>
    <w:p w:rsidR="0063043A" w:rsidRPr="00125C21" w:rsidRDefault="0063043A" w:rsidP="00125C2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 xml:space="preserve">Устройство зон санитарной охраны (ЗСО) и санитарно-защитных полос источников водоснабжения и водопроводов предусматривается в целях обеспечения санитарно-эпидемиологической надежности системы хозяйственно питьевого водоснабжения. Для водозаборных скважин зоны санитарной охраны представлены </w:t>
      </w:r>
      <w:r w:rsidRPr="00125C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C21">
        <w:rPr>
          <w:rFonts w:ascii="Times New Roman" w:hAnsi="Times New Roman" w:cs="Times New Roman"/>
          <w:sz w:val="28"/>
          <w:szCs w:val="28"/>
        </w:rPr>
        <w:t xml:space="preserve">-ым поясом (строгого режима). Граница ЗСО </w:t>
      </w:r>
      <w:r w:rsidRPr="00125C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C21">
        <w:rPr>
          <w:rFonts w:ascii="Times New Roman" w:hAnsi="Times New Roman" w:cs="Times New Roman"/>
          <w:sz w:val="28"/>
          <w:szCs w:val="28"/>
        </w:rPr>
        <w:t xml:space="preserve"> пояса для артезианских скважин устанавливается на расстоянии </w:t>
      </w:r>
      <w:smartTag w:uri="urn:schemas-microsoft-com:office:smarttags" w:element="metricconverter">
        <w:smartTagPr>
          <w:attr w:name="ProductID" w:val="30 м"/>
        </w:smartTagPr>
        <w:r w:rsidRPr="00125C21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125C21">
        <w:rPr>
          <w:rFonts w:ascii="Times New Roman" w:hAnsi="Times New Roman" w:cs="Times New Roman"/>
          <w:sz w:val="28"/>
          <w:szCs w:val="28"/>
        </w:rPr>
        <w:t xml:space="preserve"> от центра каждой скважины и ограждением по периметру. Площадки благоустраиваются и озеленяются. 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Контроль за соответствием государственных санитарно-эпидемиологических правил и нормативов осуществлять согласно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соглашением:</w:t>
      </w:r>
    </w:p>
    <w:p w:rsidR="0063043A" w:rsidRPr="00125C21" w:rsidRDefault="0063043A" w:rsidP="00125C21">
      <w:pPr>
        <w:pStyle w:val="1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21">
        <w:rPr>
          <w:rFonts w:ascii="Times New Roman" w:hAnsi="Times New Roman"/>
          <w:sz w:val="28"/>
          <w:szCs w:val="28"/>
        </w:rPr>
        <w:t>производить замеры динамического уровня подземных вод в скважинах;</w:t>
      </w:r>
    </w:p>
    <w:p w:rsidR="0063043A" w:rsidRPr="00125C21" w:rsidRDefault="0063043A" w:rsidP="00125C21">
      <w:pPr>
        <w:pStyle w:val="1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21">
        <w:rPr>
          <w:rFonts w:ascii="Times New Roman" w:hAnsi="Times New Roman"/>
          <w:sz w:val="28"/>
          <w:szCs w:val="28"/>
        </w:rPr>
        <w:t>вести достоверный учет объема добываемых вод;</w:t>
      </w:r>
    </w:p>
    <w:p w:rsidR="0063043A" w:rsidRPr="00125C21" w:rsidRDefault="0063043A" w:rsidP="00125C21">
      <w:pPr>
        <w:pStyle w:val="1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21">
        <w:rPr>
          <w:rFonts w:ascii="Times New Roman" w:hAnsi="Times New Roman"/>
          <w:sz w:val="28"/>
          <w:szCs w:val="28"/>
        </w:rPr>
        <w:t>производить отбор проб подземных вод из водозаборных скважин на химические анализы по контролируемым показателям;</w:t>
      </w:r>
    </w:p>
    <w:p w:rsidR="0063043A" w:rsidRPr="00125C21" w:rsidRDefault="0063043A" w:rsidP="00125C21">
      <w:pPr>
        <w:pStyle w:val="1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21">
        <w:rPr>
          <w:rFonts w:ascii="Times New Roman" w:hAnsi="Times New Roman"/>
          <w:sz w:val="28"/>
          <w:szCs w:val="28"/>
        </w:rPr>
        <w:t>соблюдать условия ведения мониторинга, представлять отчеты о добыче подземных вод и результаты химических анализов в контролирующие органы по установленным срокам и формам;</w:t>
      </w:r>
    </w:p>
    <w:p w:rsidR="0063043A" w:rsidRPr="00125C21" w:rsidRDefault="0063043A" w:rsidP="00125C21">
      <w:pPr>
        <w:pStyle w:val="12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21">
        <w:rPr>
          <w:rFonts w:ascii="Times New Roman" w:hAnsi="Times New Roman"/>
          <w:sz w:val="28"/>
          <w:szCs w:val="28"/>
        </w:rPr>
        <w:t xml:space="preserve">соблюдать условия эксплуатации </w:t>
      </w:r>
      <w:r w:rsidRPr="00125C21">
        <w:rPr>
          <w:rFonts w:ascii="Times New Roman" w:hAnsi="Times New Roman"/>
          <w:sz w:val="28"/>
          <w:szCs w:val="28"/>
          <w:lang w:val="en-US"/>
        </w:rPr>
        <w:t>I</w:t>
      </w:r>
      <w:r w:rsidRPr="00125C21">
        <w:rPr>
          <w:rFonts w:ascii="Times New Roman" w:hAnsi="Times New Roman"/>
          <w:sz w:val="28"/>
          <w:szCs w:val="28"/>
        </w:rPr>
        <w:t>-го пояса зон санитарной охраны водозаборных скважин.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Не допускается прокладка водоводов и водопроводов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В Кардымовском городском поселении все источники хозяйственно питьевого водоснабжения имеют зоны санитарной охраны в соответствии с СанПиН 2.1.4.1110-02 и СНиП 2.04.02-84*, их эксплуатация осуществляется в соответствии с установленными нормативными требованиями.</w:t>
      </w:r>
    </w:p>
    <w:p w:rsidR="0063043A" w:rsidRPr="00125C21" w:rsidRDefault="0063043A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Для бесперебойного водоснабжения и обеспечения потребителей водой в полном объеме при максимальном водопотреблении необходимо:</w:t>
      </w:r>
    </w:p>
    <w:p w:rsidR="0063043A" w:rsidRPr="00125C21" w:rsidRDefault="0063043A" w:rsidP="00125C21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вести строительство резервных скважин на водозаборах и проводить мероприятия по поддержанию производительности действующих водозаборов;</w:t>
      </w:r>
    </w:p>
    <w:p w:rsidR="0063043A" w:rsidRPr="00125C21" w:rsidRDefault="0063043A" w:rsidP="00125C21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вести модернизацию головных сооружений водопровода;</w:t>
      </w:r>
    </w:p>
    <w:p w:rsidR="0063043A" w:rsidRPr="00125C21" w:rsidRDefault="0063043A" w:rsidP="00125C21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на водопроводных насосных станциях постепенно вести замену морально устаревшего технологического оборудования на современное;</w:t>
      </w:r>
    </w:p>
    <w:p w:rsidR="0063043A" w:rsidRPr="00125C21" w:rsidRDefault="0063043A" w:rsidP="00125C21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вести перекладку изношенных сетей водопровода и строительство новых участков из современных материалов;</w:t>
      </w:r>
    </w:p>
    <w:p w:rsidR="0063043A" w:rsidRPr="00125C21" w:rsidRDefault="0063043A" w:rsidP="00125C21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строительство станции обезжелезивания питьевой воды на окраине поселка Кардымово с проектной мощностью 3 тыс. м3/сутки;</w:t>
      </w:r>
    </w:p>
    <w:p w:rsidR="0063043A" w:rsidRPr="00125C21" w:rsidRDefault="0063043A" w:rsidP="00125C2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Производственный контроль качества питьевой воды в распределительной водопроводной сети необходимо проводить не реже 2 раз в месяц на первую очередь и не менее 10 раз на расчетный срок (в</w:t>
      </w:r>
      <w:r w:rsidRPr="00125C21">
        <w:rPr>
          <w:rFonts w:ascii="Times New Roman" w:hAnsi="Times New Roman" w:cs="Times New Roman"/>
          <w:iCs/>
          <w:sz w:val="28"/>
          <w:szCs w:val="28"/>
        </w:rPr>
        <w:t xml:space="preserve"> число проб не входят обязательные контрольные пробы после ремонта и иных технических работ на распределительной сети).</w:t>
      </w:r>
    </w:p>
    <w:p w:rsidR="0063043A" w:rsidRPr="00125C21" w:rsidRDefault="0063043A" w:rsidP="00125C21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125C21">
        <w:rPr>
          <w:sz w:val="28"/>
          <w:szCs w:val="28"/>
        </w:rPr>
        <w:t>С целью повышения экономии водных ресурсов жилая застройка должна быть оснащена индивидуальными приборами учета холодной и горячей воды.</w:t>
      </w:r>
    </w:p>
    <w:p w:rsidR="00125C21" w:rsidRPr="00125C21" w:rsidRDefault="00125C21" w:rsidP="00125C21">
      <w:pPr>
        <w:tabs>
          <w:tab w:val="left" w:pos="993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5C21">
        <w:rPr>
          <w:rFonts w:ascii="Times New Roman" w:hAnsi="Times New Roman" w:cs="Times New Roman"/>
          <w:i/>
          <w:color w:val="000000"/>
          <w:sz w:val="28"/>
          <w:szCs w:val="28"/>
        </w:rPr>
        <w:t>Направление в развитии пожаротушения</w:t>
      </w:r>
    </w:p>
    <w:p w:rsidR="00125C21" w:rsidRPr="00125C21" w:rsidRDefault="00125C21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21">
        <w:rPr>
          <w:rFonts w:ascii="Times New Roman" w:hAnsi="Times New Roman" w:cs="Times New Roman"/>
          <w:color w:val="000000"/>
          <w:sz w:val="28"/>
          <w:szCs w:val="28"/>
        </w:rPr>
        <w:t>На расчетный период:</w:t>
      </w:r>
    </w:p>
    <w:p w:rsidR="00125C21" w:rsidRPr="00125C21" w:rsidRDefault="00125C21" w:rsidP="00125C2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пожара.</w:t>
      </w:r>
    </w:p>
    <w:p w:rsidR="00125C21" w:rsidRPr="00125C21" w:rsidRDefault="00125C21" w:rsidP="00125C2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пожаре.</w:t>
      </w:r>
    </w:p>
    <w:p w:rsidR="00125C21" w:rsidRPr="00125C21" w:rsidRDefault="00125C21" w:rsidP="00125C21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безопасности, содействие распространению пожарно-технических знаний.</w:t>
      </w:r>
    </w:p>
    <w:p w:rsidR="00125C21" w:rsidRPr="004B23B9" w:rsidRDefault="00125C21" w:rsidP="00125C21">
      <w:pPr>
        <w:tabs>
          <w:tab w:val="left" w:pos="993"/>
        </w:tabs>
        <w:spacing w:line="288" w:lineRule="auto"/>
        <w:contextualSpacing/>
        <w:jc w:val="both"/>
        <w:rPr>
          <w:color w:val="000000"/>
          <w:sz w:val="28"/>
          <w:szCs w:val="28"/>
        </w:rPr>
        <w:sectPr w:rsidR="00125C21" w:rsidRPr="004B23B9" w:rsidSect="00CE43C9">
          <w:pgSz w:w="11906" w:h="16838"/>
          <w:pgMar w:top="1134" w:right="720" w:bottom="1134" w:left="1260" w:header="709" w:footer="709" w:gutter="0"/>
          <w:cols w:space="708"/>
          <w:docGrid w:linePitch="360"/>
        </w:sectPr>
      </w:pPr>
    </w:p>
    <w:p w:rsidR="00125C21" w:rsidRPr="00125C21" w:rsidRDefault="00125C21" w:rsidP="00125C2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386026508"/>
      <w:r w:rsidRPr="00125C21">
        <w:rPr>
          <w:rFonts w:ascii="Times New Roman" w:hAnsi="Times New Roman" w:cs="Times New Roman"/>
          <w:color w:val="000000"/>
          <w:sz w:val="28"/>
          <w:szCs w:val="28"/>
        </w:rPr>
        <w:t>Раздел 3 Баланс водоснабжения и потребления горячей, питьевой, технической воды. Балансы сточных вод в системе водоотведения, прогноз объема сточных вод.</w:t>
      </w:r>
      <w:bookmarkEnd w:id="12"/>
    </w:p>
    <w:p w:rsidR="00125C21" w:rsidRPr="00125C21" w:rsidRDefault="00125C21" w:rsidP="00125C2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386026509"/>
      <w:r w:rsidRPr="00125C21">
        <w:rPr>
          <w:rFonts w:ascii="Times New Roman" w:hAnsi="Times New Roman" w:cs="Times New Roman"/>
          <w:color w:val="000000"/>
          <w:sz w:val="28"/>
          <w:szCs w:val="28"/>
        </w:rPr>
        <w:t>3.1 Баланс водоснабжения и потребления горячей, питьевой, технической воды.</w:t>
      </w:r>
      <w:bookmarkEnd w:id="13"/>
    </w:p>
    <w:p w:rsidR="00125C21" w:rsidRPr="00125C21" w:rsidRDefault="00125C21" w:rsidP="00125C2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21">
        <w:rPr>
          <w:rFonts w:ascii="Times New Roman" w:hAnsi="Times New Roman" w:cs="Times New Roman"/>
          <w:color w:val="000000"/>
          <w:sz w:val="28"/>
          <w:szCs w:val="28"/>
        </w:rPr>
        <w:t>Общий баланс подачи и реализации воды, структурный баланс реализации поднятой воды, а также сведения о фактическом потреблении представлено в следующей таблице.</w:t>
      </w:r>
    </w:p>
    <w:p w:rsidR="00125C21" w:rsidRPr="00125C21" w:rsidRDefault="00125C21" w:rsidP="00125C21">
      <w:pPr>
        <w:tabs>
          <w:tab w:val="left" w:pos="993"/>
        </w:tabs>
        <w:spacing w:after="0" w:line="276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5C21">
        <w:rPr>
          <w:rFonts w:ascii="Times New Roman" w:hAnsi="Times New Roman" w:cs="Times New Roman"/>
          <w:color w:val="000000"/>
          <w:sz w:val="28"/>
          <w:szCs w:val="28"/>
        </w:rPr>
        <w:t>Таблица 23</w:t>
      </w:r>
    </w:p>
    <w:p w:rsidR="00125C21" w:rsidRDefault="00125C21" w:rsidP="00125C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Баланс водоснабжения по организации коммунального комплекса (куб.м)</w:t>
      </w:r>
    </w:p>
    <w:p w:rsidR="00125C21" w:rsidRPr="00125C21" w:rsidRDefault="00125C21" w:rsidP="00125C21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747"/>
        <w:gridCol w:w="929"/>
        <w:gridCol w:w="973"/>
        <w:gridCol w:w="781"/>
        <w:gridCol w:w="1091"/>
        <w:gridCol w:w="864"/>
        <w:gridCol w:w="1008"/>
        <w:gridCol w:w="864"/>
        <w:gridCol w:w="866"/>
        <w:gridCol w:w="864"/>
        <w:gridCol w:w="837"/>
        <w:gridCol w:w="754"/>
        <w:gridCol w:w="1130"/>
        <w:gridCol w:w="1130"/>
      </w:tblGrid>
      <w:tr w:rsidR="00125C21" w:rsidRPr="00125C21" w:rsidTr="00125C21">
        <w:tc>
          <w:tcPr>
            <w:tcW w:w="659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Вид товара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Поднято воды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Расход воды на промывку сетей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Подано воды в сеть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341" w:type="pct"/>
            <w:vMerge w:val="restart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Отпущено воды всего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Отпущено воды другим водопроводам</w:t>
            </w:r>
          </w:p>
        </w:tc>
        <w:tc>
          <w:tcPr>
            <w:tcW w:w="1123" w:type="pct"/>
            <w:gridSpan w:val="4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Отпущено воды по категориям потребителей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Объем расходуемой воды по приборам учета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Объем расходуемой воды по нормативам</w:t>
            </w:r>
          </w:p>
        </w:tc>
      </w:tr>
      <w:tr w:rsidR="00125C21" w:rsidRPr="00125C21" w:rsidTr="00125C21">
        <w:tc>
          <w:tcPr>
            <w:tcW w:w="659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21" w:rsidRPr="00125C21" w:rsidTr="00125C21">
        <w:trPr>
          <w:trHeight w:val="498"/>
        </w:trPr>
        <w:tc>
          <w:tcPr>
            <w:tcW w:w="659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ООО «КардымовоВодоканал»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2015 год</w:t>
            </w:r>
          </w:p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вода питьевого качества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333519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333519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55589</w:t>
            </w:r>
          </w:p>
        </w:tc>
        <w:tc>
          <w:tcPr>
            <w:tcW w:w="341" w:type="pct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277930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25C21" w:rsidRPr="00125C21" w:rsidRDefault="00125C21" w:rsidP="00125C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277930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154458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61068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62404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73328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C21">
              <w:rPr>
                <w:rFonts w:ascii="Times New Roman" w:hAnsi="Times New Roman" w:cs="Times New Roman"/>
                <w:sz w:val="20"/>
                <w:szCs w:val="20"/>
              </w:rPr>
              <w:t>204602</w:t>
            </w:r>
          </w:p>
        </w:tc>
      </w:tr>
    </w:tbl>
    <w:p w:rsidR="00125C21" w:rsidRPr="004B23B9" w:rsidRDefault="00125C21" w:rsidP="00125C21">
      <w:pPr>
        <w:spacing w:after="0" w:line="276" w:lineRule="auto"/>
        <w:jc w:val="center"/>
      </w:pPr>
    </w:p>
    <w:p w:rsidR="00125C21" w:rsidRDefault="00125C21">
      <w:pPr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br w:type="page"/>
      </w:r>
    </w:p>
    <w:p w:rsidR="00125C21" w:rsidRDefault="00125C21" w:rsidP="00125C2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  <w:sectPr w:rsidR="00125C21" w:rsidSect="00125C2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25C21" w:rsidRPr="00125C21" w:rsidRDefault="00125C21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Фактически часть приобретенной воды оплачивается по установленному счетчику. На основании приведенных данных оплата по счетчику в 2014 г. составила 22 % от общего потребления воды потребителями. Для соблюдения требований нормативных документов РФ необходима установка счетчиков холодной воды у каждого потребителя, поэтому планируется, что в ближайшей перспективе все потребители воды произведут установку узлов учета.</w:t>
      </w:r>
    </w:p>
    <w:p w:rsidR="00125C21" w:rsidRPr="00125C21" w:rsidRDefault="00125C21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 xml:space="preserve">В следующей таблице проведен прогноз потребление воды в Кардымовском городском поселении на основании демографической ситуации региона, принятая в соответствии с документами территориального планирования. </w:t>
      </w:r>
    </w:p>
    <w:p w:rsidR="00125C21" w:rsidRPr="00125C21" w:rsidRDefault="00125C21" w:rsidP="00125C21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25C21" w:rsidRPr="00125C21" w:rsidRDefault="00125C21" w:rsidP="00125C2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 xml:space="preserve">Прогноз потребления воды населением в Кардымоском городском поселении </w:t>
      </w:r>
    </w:p>
    <w:tbl>
      <w:tblPr>
        <w:tblW w:w="10136" w:type="dxa"/>
        <w:jc w:val="center"/>
        <w:tblLayout w:type="fixed"/>
        <w:tblLook w:val="0000"/>
      </w:tblPr>
      <w:tblGrid>
        <w:gridCol w:w="1927"/>
        <w:gridCol w:w="1612"/>
        <w:gridCol w:w="1067"/>
        <w:gridCol w:w="1334"/>
        <w:gridCol w:w="1001"/>
        <w:gridCol w:w="1445"/>
        <w:gridCol w:w="1750"/>
      </w:tblGrid>
      <w:tr w:rsidR="00125C21" w:rsidRPr="00125C21" w:rsidTr="00125C21">
        <w:trPr>
          <w:trHeight w:val="233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C21">
              <w:rPr>
                <w:rFonts w:ascii="Times New Roman" w:hAnsi="Times New Roman" w:cs="Times New Roman"/>
                <w:b/>
                <w:bCs/>
              </w:rPr>
              <w:t>Расчетные сроки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C21">
              <w:rPr>
                <w:rFonts w:ascii="Times New Roman" w:hAnsi="Times New Roman" w:cs="Times New Roman"/>
                <w:b/>
                <w:bCs/>
              </w:rPr>
              <w:t>Численность (тыс. чел.)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C21">
              <w:rPr>
                <w:rFonts w:ascii="Times New Roman" w:hAnsi="Times New Roman" w:cs="Times New Roman"/>
                <w:b/>
                <w:bCs/>
              </w:rPr>
              <w:t>Норма СНиП 2.04.01-85*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5C21">
              <w:rPr>
                <w:rFonts w:ascii="Times New Roman" w:hAnsi="Times New Roman" w:cs="Times New Roman"/>
                <w:b/>
              </w:rPr>
              <w:t>Расходы водопотребления и водоотведения, м</w:t>
            </w:r>
            <w:r w:rsidRPr="00125C21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125C21">
              <w:rPr>
                <w:rFonts w:ascii="Times New Roman" w:hAnsi="Times New Roman" w:cs="Times New Roman"/>
                <w:b/>
              </w:rPr>
              <w:t>/сут.</w:t>
            </w:r>
          </w:p>
        </w:tc>
      </w:tr>
      <w:tr w:rsidR="00125C21" w:rsidRPr="00125C21" w:rsidTr="00125C21">
        <w:trPr>
          <w:trHeight w:val="232"/>
          <w:jc w:val="center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C21">
              <w:rPr>
                <w:rFonts w:ascii="Times New Roman" w:hAnsi="Times New Roman" w:cs="Times New Roman"/>
                <w:b/>
                <w:bCs/>
              </w:rPr>
              <w:t>Водопотребление</w:t>
            </w:r>
          </w:p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C21">
              <w:rPr>
                <w:rFonts w:ascii="Times New Roman" w:hAnsi="Times New Roman" w:cs="Times New Roman"/>
                <w:b/>
                <w:bCs/>
              </w:rPr>
              <w:t>Водоотведение</w:t>
            </w:r>
          </w:p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5C21">
              <w:rPr>
                <w:rFonts w:ascii="Times New Roman" w:hAnsi="Times New Roman" w:cs="Times New Roman"/>
                <w:b/>
              </w:rPr>
              <w:t>Водопотребление максимальное суточное, К= 1,2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5C21">
              <w:rPr>
                <w:rFonts w:ascii="Times New Roman" w:hAnsi="Times New Roman" w:cs="Times New Roman"/>
                <w:b/>
              </w:rPr>
              <w:t>Водопотребление в год</w:t>
            </w:r>
          </w:p>
        </w:tc>
      </w:tr>
      <w:tr w:rsidR="00125C21" w:rsidRPr="00125C21" w:rsidTr="00125C21">
        <w:trPr>
          <w:trHeight w:val="35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5C21">
              <w:rPr>
                <w:rFonts w:ascii="Times New Roman" w:hAnsi="Times New Roman" w:cs="Times New Roman"/>
                <w:bCs/>
              </w:rPr>
              <w:t>Расчетный срок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25C21">
              <w:rPr>
                <w:rFonts w:ascii="Times New Roman" w:hAnsi="Times New Roman" w:cs="Times New Roman"/>
                <w:bCs/>
              </w:rPr>
              <w:t>5,47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1" w:rsidRPr="00125C21" w:rsidRDefault="00125C21" w:rsidP="00125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C21">
              <w:rPr>
                <w:rFonts w:ascii="Times New Roman" w:hAnsi="Times New Roman" w:cs="Times New Roman"/>
              </w:rPr>
              <w:t>239440</w:t>
            </w:r>
          </w:p>
        </w:tc>
      </w:tr>
    </w:tbl>
    <w:p w:rsidR="00125C21" w:rsidRDefault="00125C21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21" w:rsidRPr="00125C21" w:rsidRDefault="00125C21" w:rsidP="00125C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1">
        <w:rPr>
          <w:rFonts w:ascii="Times New Roman" w:hAnsi="Times New Roman" w:cs="Times New Roman"/>
          <w:sz w:val="28"/>
          <w:szCs w:val="28"/>
        </w:rPr>
        <w:t>Исходя из выше полученных данных ниже в таблицу сведены перспективные балансы водоснабжения (общий – баланс подачи и реализации воды, структурный – баланс реализации воды по группам абонентов).</w:t>
      </w:r>
    </w:p>
    <w:p w:rsidR="00125C21" w:rsidRPr="004B23B9" w:rsidRDefault="00125C21" w:rsidP="00125C21">
      <w:pPr>
        <w:spacing w:after="0" w:line="276" w:lineRule="auto"/>
        <w:ind w:firstLine="709"/>
        <w:jc w:val="both"/>
        <w:rPr>
          <w:sz w:val="28"/>
          <w:szCs w:val="28"/>
        </w:rPr>
        <w:sectPr w:rsidR="00125C21" w:rsidRPr="004B23B9" w:rsidSect="00CE43C9">
          <w:pgSz w:w="11906" w:h="16838"/>
          <w:pgMar w:top="1134" w:right="720" w:bottom="1134" w:left="851" w:header="709" w:footer="709" w:gutter="0"/>
          <w:cols w:space="708"/>
          <w:docGrid w:linePitch="360"/>
        </w:sectPr>
      </w:pPr>
    </w:p>
    <w:p w:rsidR="004E6AD2" w:rsidRPr="004E6AD2" w:rsidRDefault="004E6AD2" w:rsidP="004E6AD2">
      <w:pPr>
        <w:jc w:val="right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>Таблица 25</w:t>
      </w:r>
    </w:p>
    <w:p w:rsidR="004E6AD2" w:rsidRPr="004E6AD2" w:rsidRDefault="004E6AD2" w:rsidP="004E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>Перспективный баланс водоснабжения по организации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6AD2">
        <w:rPr>
          <w:rFonts w:ascii="Times New Roman" w:hAnsi="Times New Roman" w:cs="Times New Roman"/>
          <w:sz w:val="28"/>
          <w:szCs w:val="28"/>
        </w:rPr>
        <w:t>куб.м)</w:t>
      </w:r>
    </w:p>
    <w:tbl>
      <w:tblPr>
        <w:tblW w:w="54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761"/>
        <w:gridCol w:w="1093"/>
        <w:gridCol w:w="882"/>
        <w:gridCol w:w="1007"/>
        <w:gridCol w:w="837"/>
        <w:gridCol w:w="783"/>
        <w:gridCol w:w="1013"/>
        <w:gridCol w:w="1387"/>
        <w:gridCol w:w="837"/>
        <w:gridCol w:w="1061"/>
        <w:gridCol w:w="1154"/>
        <w:gridCol w:w="805"/>
        <w:gridCol w:w="1253"/>
        <w:gridCol w:w="978"/>
      </w:tblGrid>
      <w:tr w:rsidR="004E6AD2" w:rsidRPr="004E6AD2" w:rsidTr="004E6AD2">
        <w:tc>
          <w:tcPr>
            <w:tcW w:w="353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Вид товара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Поднято воды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Расход воды на промывку сетей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Подано воды в сеть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317" w:type="pct"/>
            <w:vMerge w:val="restart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Отпущено воды всего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Отпущено воды другим водопроводам</w:t>
            </w:r>
          </w:p>
        </w:tc>
        <w:tc>
          <w:tcPr>
            <w:tcW w:w="1207" w:type="pct"/>
            <w:gridSpan w:val="4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Отпущено воды по категориям потребителей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Объем расходуемой воды по приборам учета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Объем расходуемой воды по нормативам</w:t>
            </w:r>
          </w:p>
        </w:tc>
      </w:tr>
      <w:tr w:rsidR="004E6AD2" w:rsidRPr="004E6AD2" w:rsidTr="004E6AD2">
        <w:tc>
          <w:tcPr>
            <w:tcW w:w="353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2" w:rsidRPr="004E6AD2" w:rsidTr="004E6AD2">
        <w:trPr>
          <w:trHeight w:val="498"/>
        </w:trPr>
        <w:tc>
          <w:tcPr>
            <w:tcW w:w="353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ООО «КардымовоВодоканал»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333519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333519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55589</w:t>
            </w:r>
          </w:p>
        </w:tc>
        <w:tc>
          <w:tcPr>
            <w:tcW w:w="317" w:type="pct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277930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277930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154458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61068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62404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73328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204602</w:t>
            </w:r>
          </w:p>
        </w:tc>
      </w:tr>
      <w:tr w:rsidR="004E6AD2" w:rsidRPr="004E6AD2" w:rsidTr="004E6AD2">
        <w:trPr>
          <w:trHeight w:val="498"/>
        </w:trPr>
        <w:tc>
          <w:tcPr>
            <w:tcW w:w="353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ООО «КардымовоВодоканал»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382012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382012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317" w:type="pct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362912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362912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239440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61068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62404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362912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6AD2" w:rsidRPr="004B23B9" w:rsidRDefault="004E6AD2" w:rsidP="004E6AD2">
      <w:pPr>
        <w:spacing w:line="360" w:lineRule="auto"/>
        <w:ind w:firstLine="720"/>
        <w:jc w:val="both"/>
        <w:rPr>
          <w:sz w:val="28"/>
          <w:szCs w:val="28"/>
        </w:rPr>
      </w:pPr>
    </w:p>
    <w:p w:rsidR="004E6AD2" w:rsidRPr="004B23B9" w:rsidRDefault="004E6AD2" w:rsidP="004E6AD2">
      <w:pPr>
        <w:spacing w:line="360" w:lineRule="auto"/>
        <w:ind w:firstLine="720"/>
        <w:jc w:val="both"/>
        <w:rPr>
          <w:sz w:val="28"/>
          <w:szCs w:val="28"/>
        </w:rPr>
        <w:sectPr w:rsidR="004E6AD2" w:rsidRPr="004B23B9" w:rsidSect="00CE43C9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4E6AD2" w:rsidRPr="004E6AD2" w:rsidRDefault="004E6AD2" w:rsidP="004E6AD2">
      <w:pPr>
        <w:pStyle w:val="1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386026510"/>
      <w:r w:rsidRPr="004E6AD2">
        <w:rPr>
          <w:rFonts w:ascii="Times New Roman" w:hAnsi="Times New Roman" w:cs="Times New Roman"/>
          <w:color w:val="000000"/>
          <w:sz w:val="28"/>
          <w:szCs w:val="28"/>
        </w:rPr>
        <w:t>3.2 Балансы сточных вод в системе водоотведения, прогноз объема сточных вод.</w:t>
      </w:r>
      <w:bookmarkEnd w:id="14"/>
    </w:p>
    <w:p w:rsidR="004E6AD2" w:rsidRPr="004E6AD2" w:rsidRDefault="004E6AD2" w:rsidP="004E6AD2">
      <w:p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AD2">
        <w:rPr>
          <w:rFonts w:ascii="Times New Roman" w:hAnsi="Times New Roman" w:cs="Times New Roman"/>
          <w:color w:val="000000"/>
          <w:sz w:val="28"/>
          <w:szCs w:val="28"/>
        </w:rPr>
        <w:t>Общий баланс поступления сточных вод и отведения стоков, структурный баланс поступления сточных вод, а также сведения о фактическом поступлении приведены в следующей таблице.</w:t>
      </w:r>
    </w:p>
    <w:p w:rsidR="004E6AD2" w:rsidRPr="004E6AD2" w:rsidRDefault="004E6AD2" w:rsidP="004E6AD2">
      <w:p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AD2" w:rsidRPr="004E6AD2" w:rsidRDefault="004E6AD2" w:rsidP="004E6AD2">
      <w:pPr>
        <w:jc w:val="right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>Таблица 26</w:t>
      </w:r>
    </w:p>
    <w:p w:rsidR="004E6AD2" w:rsidRPr="004E6AD2" w:rsidRDefault="004E6AD2" w:rsidP="004E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>Баланс водоотведения по организации коммунального комплекса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1150"/>
        <w:gridCol w:w="1668"/>
        <w:gridCol w:w="1541"/>
        <w:gridCol w:w="819"/>
        <w:gridCol w:w="1011"/>
        <w:gridCol w:w="1014"/>
        <w:gridCol w:w="858"/>
        <w:gridCol w:w="926"/>
        <w:gridCol w:w="1307"/>
        <w:gridCol w:w="790"/>
        <w:gridCol w:w="787"/>
        <w:gridCol w:w="1337"/>
      </w:tblGrid>
      <w:tr w:rsidR="004E6AD2" w:rsidRPr="004E6AD2" w:rsidTr="004E6AD2">
        <w:tc>
          <w:tcPr>
            <w:tcW w:w="534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Пропущено сточных вод всего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Хозяйственные нужды предприятия</w:t>
            </w:r>
          </w:p>
        </w:tc>
        <w:tc>
          <w:tcPr>
            <w:tcW w:w="1565" w:type="pct"/>
            <w:gridSpan w:val="5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По категориям потребителей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Пропущено через собственные ОС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Передано сточных вод другим канализациями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Сброшенные воды без очистки</w:t>
            </w:r>
          </w:p>
        </w:tc>
      </w:tr>
      <w:tr w:rsidR="004E6AD2" w:rsidRPr="004E6AD2" w:rsidTr="004E6AD2">
        <w:tc>
          <w:tcPr>
            <w:tcW w:w="534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Принято от других ОС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на ОС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2" w:rsidRPr="004E6AD2" w:rsidTr="004E6AD2">
        <w:tc>
          <w:tcPr>
            <w:tcW w:w="534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ООО «КардымовоВодоканал»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225456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225456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78823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121950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24683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225456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E6AD2" w:rsidRPr="004E6AD2" w:rsidRDefault="004E6AD2" w:rsidP="00C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6AD2" w:rsidRPr="004E6AD2" w:rsidRDefault="004E6AD2" w:rsidP="004E6A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6AD2" w:rsidRPr="004E6AD2" w:rsidRDefault="004E6AD2" w:rsidP="004E6AD2">
      <w:pPr>
        <w:jc w:val="center"/>
        <w:rPr>
          <w:rFonts w:ascii="Times New Roman" w:hAnsi="Times New Roman" w:cs="Times New Roman"/>
          <w:sz w:val="20"/>
          <w:szCs w:val="20"/>
        </w:rPr>
        <w:sectPr w:rsidR="004E6AD2" w:rsidRPr="004E6AD2" w:rsidSect="00CE43C9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4E6AD2" w:rsidRPr="004E6AD2" w:rsidRDefault="004E6AD2" w:rsidP="004E6A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>Из приведенных данных, следует, что все сточные воды ООО «КардымовоВодоканал»поступают от потребителей. Организации не передают сточные воды другим организациям для подачи через очистные сооружения. Все полученные стоки проходят очистные сооружения. В зданиях, строениях и сооружениях отсутствуют приборы учета принимаемых сточных вод.</w:t>
      </w:r>
    </w:p>
    <w:p w:rsidR="004E6AD2" w:rsidRPr="004E6AD2" w:rsidRDefault="004E6AD2" w:rsidP="004E6AD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E6AD2">
        <w:rPr>
          <w:rFonts w:ascii="Times New Roman" w:hAnsi="Times New Roman" w:cs="Times New Roman"/>
          <w:sz w:val="28"/>
          <w:szCs w:val="28"/>
        </w:rPr>
        <w:t xml:space="preserve">В следующей таблице проведен прогноз поступления сточных вод в Кардымовском городском поселении на основании демографической ситуации региона, принятая в соответствии с документами территориального планирования. </w:t>
      </w:r>
      <w:r w:rsidRPr="004E6AD2">
        <w:rPr>
          <w:rFonts w:ascii="Times New Roman" w:eastAsia="SimSun" w:hAnsi="Times New Roman" w:cs="Times New Roman"/>
          <w:sz w:val="28"/>
          <w:szCs w:val="28"/>
        </w:rPr>
        <w:t xml:space="preserve">В соответствии с нормативными документами удельные нормы водоотведения принимаются равными нормам водопотребления. </w:t>
      </w:r>
    </w:p>
    <w:p w:rsidR="004E6AD2" w:rsidRPr="004E6AD2" w:rsidRDefault="004E6AD2" w:rsidP="004E6AD2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</w:t>
      </w:r>
    </w:p>
    <w:p w:rsidR="004E6AD2" w:rsidRPr="004E6AD2" w:rsidRDefault="004E6AD2" w:rsidP="004E6AD2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 xml:space="preserve">Прогноз поступления сточных вод от населения </w:t>
      </w:r>
      <w:smartTag w:uri="urn:schemas-microsoft-com:office:smarttags" w:element="metricconverter">
        <w:smartTagPr>
          <w:attr w:name="ProductID" w:val="2028 г"/>
        </w:smartTagPr>
        <w:r w:rsidRPr="004E6AD2">
          <w:rPr>
            <w:rFonts w:ascii="Times New Roman" w:hAnsi="Times New Roman" w:cs="Times New Roman"/>
            <w:sz w:val="28"/>
            <w:szCs w:val="28"/>
          </w:rPr>
          <w:t>2028 г</w:t>
        </w:r>
      </w:smartTag>
      <w:r w:rsidRPr="004E6A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36" w:type="dxa"/>
        <w:jc w:val="center"/>
        <w:tblLayout w:type="fixed"/>
        <w:tblLook w:val="0000"/>
      </w:tblPr>
      <w:tblGrid>
        <w:gridCol w:w="1927"/>
        <w:gridCol w:w="1187"/>
        <w:gridCol w:w="1492"/>
        <w:gridCol w:w="1334"/>
        <w:gridCol w:w="950"/>
        <w:gridCol w:w="1496"/>
        <w:gridCol w:w="1750"/>
      </w:tblGrid>
      <w:tr w:rsidR="004E6AD2" w:rsidRPr="004E6AD2" w:rsidTr="004E6AD2">
        <w:trPr>
          <w:trHeight w:val="233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AD2">
              <w:rPr>
                <w:rFonts w:ascii="Times New Roman" w:hAnsi="Times New Roman" w:cs="Times New Roman"/>
                <w:b/>
                <w:bCs/>
              </w:rPr>
              <w:t>Расчетные сроки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AD2">
              <w:rPr>
                <w:rFonts w:ascii="Times New Roman" w:hAnsi="Times New Roman" w:cs="Times New Roman"/>
                <w:b/>
                <w:bCs/>
              </w:rPr>
              <w:t>Численность (тыс. чел.)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AD2">
              <w:rPr>
                <w:rFonts w:ascii="Times New Roman" w:hAnsi="Times New Roman" w:cs="Times New Roman"/>
                <w:b/>
                <w:bCs/>
              </w:rPr>
              <w:t>Норма СНиП 2.04.01-85*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AD2">
              <w:rPr>
                <w:rFonts w:ascii="Times New Roman" w:hAnsi="Times New Roman" w:cs="Times New Roman"/>
                <w:b/>
              </w:rPr>
              <w:t>Расходы водопотребления и водоотведения, м</w:t>
            </w:r>
            <w:r w:rsidRPr="004E6AD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E6AD2">
              <w:rPr>
                <w:rFonts w:ascii="Times New Roman" w:hAnsi="Times New Roman" w:cs="Times New Roman"/>
                <w:b/>
              </w:rPr>
              <w:t>/сут.</w:t>
            </w:r>
          </w:p>
        </w:tc>
      </w:tr>
      <w:tr w:rsidR="004E6AD2" w:rsidRPr="004E6AD2" w:rsidTr="004E6AD2">
        <w:trPr>
          <w:trHeight w:val="232"/>
          <w:jc w:val="center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AD2">
              <w:rPr>
                <w:rFonts w:ascii="Times New Roman" w:hAnsi="Times New Roman" w:cs="Times New Roman"/>
                <w:b/>
                <w:bCs/>
              </w:rPr>
              <w:t>Водопотребление</w:t>
            </w:r>
          </w:p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AD2">
              <w:rPr>
                <w:rFonts w:ascii="Times New Roman" w:hAnsi="Times New Roman" w:cs="Times New Roman"/>
                <w:b/>
                <w:bCs/>
              </w:rPr>
              <w:t>Водоотведение</w:t>
            </w:r>
          </w:p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AD2">
              <w:rPr>
                <w:rFonts w:ascii="Times New Roman" w:hAnsi="Times New Roman" w:cs="Times New Roman"/>
                <w:b/>
              </w:rPr>
              <w:t>Водопотребление максимальное суточное, К= 1,2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AD2">
              <w:rPr>
                <w:rFonts w:ascii="Times New Roman" w:hAnsi="Times New Roman" w:cs="Times New Roman"/>
                <w:b/>
              </w:rPr>
              <w:t>Водопотребление в год</w:t>
            </w:r>
          </w:p>
        </w:tc>
      </w:tr>
      <w:tr w:rsidR="004E6AD2" w:rsidRPr="004E6AD2" w:rsidTr="004E6AD2">
        <w:trPr>
          <w:trHeight w:val="35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AD2">
              <w:rPr>
                <w:rFonts w:ascii="Times New Roman" w:hAnsi="Times New Roman" w:cs="Times New Roman"/>
                <w:bCs/>
              </w:rPr>
              <w:t>Расчетный срок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6AD2">
              <w:rPr>
                <w:rFonts w:ascii="Times New Roman" w:hAnsi="Times New Roman" w:cs="Times New Roman"/>
                <w:bCs/>
              </w:rPr>
              <w:t>5,47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</w:rPr>
            </w:pPr>
            <w:r w:rsidRPr="004E6A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</w:rPr>
            </w:pPr>
            <w:r w:rsidRPr="004E6A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</w:rPr>
            </w:pPr>
            <w:r w:rsidRPr="004E6AD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</w:rPr>
            </w:pPr>
            <w:r w:rsidRPr="004E6AD2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D2" w:rsidRPr="004E6AD2" w:rsidRDefault="004E6AD2" w:rsidP="00CE43C9">
            <w:pPr>
              <w:jc w:val="center"/>
              <w:rPr>
                <w:rFonts w:ascii="Times New Roman" w:hAnsi="Times New Roman" w:cs="Times New Roman"/>
              </w:rPr>
            </w:pPr>
            <w:r w:rsidRPr="004E6AD2">
              <w:rPr>
                <w:rFonts w:ascii="Times New Roman" w:hAnsi="Times New Roman" w:cs="Times New Roman"/>
              </w:rPr>
              <w:t>239440</w:t>
            </w:r>
          </w:p>
        </w:tc>
      </w:tr>
    </w:tbl>
    <w:p w:rsidR="004E6AD2" w:rsidRDefault="004E6AD2" w:rsidP="004E6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D2" w:rsidRDefault="004E6AD2" w:rsidP="004E6A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2">
        <w:rPr>
          <w:rFonts w:ascii="Times New Roman" w:hAnsi="Times New Roman" w:cs="Times New Roman"/>
          <w:sz w:val="28"/>
          <w:szCs w:val="28"/>
        </w:rPr>
        <w:t>Исходя из выше полученных данных ниже в таблицу сведены перспективные балансы поступления сточных вод (общий – баланс поступления сточных вод, структурный – баланс поступления сточных вод по группам абонентов).</w:t>
      </w:r>
    </w:p>
    <w:p w:rsidR="004E6AD2" w:rsidRPr="004E6AD2" w:rsidRDefault="004E6AD2" w:rsidP="004E6A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D2" w:rsidRPr="004B23B9" w:rsidRDefault="004E6AD2" w:rsidP="004E6AD2">
      <w:pPr>
        <w:spacing w:after="0" w:line="276" w:lineRule="auto"/>
        <w:ind w:firstLine="709"/>
        <w:jc w:val="both"/>
        <w:rPr>
          <w:sz w:val="28"/>
          <w:szCs w:val="28"/>
        </w:rPr>
        <w:sectPr w:rsidR="004E6AD2" w:rsidRPr="004B23B9" w:rsidSect="00CE43C9">
          <w:pgSz w:w="11906" w:h="16838"/>
          <w:pgMar w:top="1134" w:right="720" w:bottom="1134" w:left="1260" w:header="709" w:footer="709" w:gutter="0"/>
          <w:cols w:space="708"/>
          <w:docGrid w:linePitch="360"/>
        </w:sectPr>
      </w:pPr>
    </w:p>
    <w:p w:rsidR="00E35B88" w:rsidRPr="00E35B88" w:rsidRDefault="00E35B88" w:rsidP="00E35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Таблица 28</w:t>
      </w:r>
    </w:p>
    <w:p w:rsidR="00E35B88" w:rsidRPr="00E35B88" w:rsidRDefault="00E35B88" w:rsidP="00E35B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B88">
        <w:rPr>
          <w:rFonts w:ascii="Times New Roman" w:hAnsi="Times New Roman" w:cs="Times New Roman"/>
          <w:sz w:val="28"/>
          <w:szCs w:val="28"/>
        </w:rPr>
        <w:t>Перспективный баланс водоотведения по организации коммунального комплекса</w:t>
      </w:r>
    </w:p>
    <w:p w:rsidR="00E35B88" w:rsidRPr="00E35B88" w:rsidRDefault="00E35B88" w:rsidP="00E35B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1323"/>
        <w:gridCol w:w="1224"/>
        <w:gridCol w:w="1544"/>
        <w:gridCol w:w="946"/>
        <w:gridCol w:w="778"/>
        <w:gridCol w:w="1127"/>
        <w:gridCol w:w="825"/>
        <w:gridCol w:w="961"/>
        <w:gridCol w:w="1313"/>
        <w:gridCol w:w="754"/>
        <w:gridCol w:w="784"/>
        <w:gridCol w:w="1340"/>
      </w:tblGrid>
      <w:tr w:rsidR="00E35B88" w:rsidRPr="00E35B88" w:rsidTr="00E35B88">
        <w:tc>
          <w:tcPr>
            <w:tcW w:w="631" w:type="pct"/>
            <w:vMerge w:val="restar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Пропущено сточных вод всего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Хозяйственные нужды предприятия</w:t>
            </w:r>
          </w:p>
        </w:tc>
        <w:tc>
          <w:tcPr>
            <w:tcW w:w="1568" w:type="pct"/>
            <w:gridSpan w:val="5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По категориям потребителей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Пропущено через собственные ОС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Передано сточных вод другим канализациями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Сброшенные воды без очистки</w:t>
            </w:r>
          </w:p>
        </w:tc>
      </w:tr>
      <w:tr w:rsidR="00E35B88" w:rsidRPr="00E35B88" w:rsidTr="00E35B88">
        <w:tc>
          <w:tcPr>
            <w:tcW w:w="631" w:type="pct"/>
            <w:vMerge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Принято от других ОС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на ОС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88" w:rsidRPr="00E35B88" w:rsidTr="00E35B88">
        <w:tc>
          <w:tcPr>
            <w:tcW w:w="631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ООО «КардымовоВодоканал»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225456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225456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78823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121950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24683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225456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5B88" w:rsidRPr="00E35B88" w:rsidTr="00E35B88">
        <w:tc>
          <w:tcPr>
            <w:tcW w:w="631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ООО «КардымовоВодоканал»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342946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E35B88" w:rsidRPr="00E35B88" w:rsidRDefault="00E35B88" w:rsidP="00E3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342946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78823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239440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24683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342946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35B88" w:rsidRPr="00E35B88" w:rsidRDefault="00E35B88" w:rsidP="00E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5B88" w:rsidRDefault="00E35B88" w:rsidP="00E35B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35B88" w:rsidRDefault="00E35B88">
      <w:pPr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br w:type="page"/>
      </w:r>
    </w:p>
    <w:p w:rsidR="00E35B88" w:rsidRDefault="00E35B88" w:rsidP="00E35B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  <w:sectPr w:rsidR="00E35B88" w:rsidSect="00E35B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35B88" w:rsidRDefault="00E35B88" w:rsidP="00E35B88">
      <w:pPr>
        <w:pStyle w:val="1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386026511"/>
      <w:r w:rsidRPr="004B23B9">
        <w:rPr>
          <w:rFonts w:ascii="Times New Roman" w:hAnsi="Times New Roman" w:cs="Times New Roman"/>
          <w:color w:val="000000"/>
          <w:sz w:val="28"/>
          <w:szCs w:val="28"/>
        </w:rPr>
        <w:t>Раздел 4. Предложения по строительству, реконструкции и модернизации объектов централизованных систем водоснабжения и водоотведения</w:t>
      </w:r>
      <w:bookmarkEnd w:id="15"/>
    </w:p>
    <w:p w:rsidR="00E35B88" w:rsidRPr="00E35B88" w:rsidRDefault="00E35B88" w:rsidP="00E35B88">
      <w:pPr>
        <w:rPr>
          <w:lang w:eastAsia="ru-RU"/>
        </w:rPr>
      </w:pPr>
    </w:p>
    <w:p w:rsidR="00E35B88" w:rsidRPr="004B23B9" w:rsidRDefault="00E35B88" w:rsidP="00E35B8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Toc386026512"/>
      <w:r w:rsidRPr="004B23B9">
        <w:rPr>
          <w:rFonts w:ascii="Times New Roman" w:hAnsi="Times New Roman" w:cs="Times New Roman"/>
          <w:color w:val="000000"/>
          <w:sz w:val="28"/>
          <w:szCs w:val="28"/>
        </w:rPr>
        <w:t>4.1 Предложения по строительству, реконструкции и модернизации объектов централизованных систем водоснабжения</w:t>
      </w:r>
      <w:bookmarkEnd w:id="16"/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Для бесперебойного водоснабжения и обеспечения потребителей водой в полном объеме при максимальном водопотреблении необходимо:</w:t>
      </w:r>
    </w:p>
    <w:p w:rsidR="00E35B88" w:rsidRPr="00E35B88" w:rsidRDefault="00E35B88" w:rsidP="00E35B88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вести строительство резервных скважин на водозаборах и проводить мероприятии по поддержанию производительности действующих водозаборов;</w:t>
      </w:r>
    </w:p>
    <w:p w:rsidR="00E35B88" w:rsidRPr="00E35B88" w:rsidRDefault="00E35B88" w:rsidP="00E35B88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вести модернизацию водозаборов подземных вод;</w:t>
      </w:r>
    </w:p>
    <w:p w:rsidR="00E35B88" w:rsidRPr="00E35B88" w:rsidRDefault="00E35B88" w:rsidP="00E35B88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на водопроводных насосных станциях постепенно вести замену морально устаревшего технологического оборудования на современное;</w:t>
      </w:r>
    </w:p>
    <w:p w:rsidR="00E35B88" w:rsidRPr="00E35B88" w:rsidRDefault="00E35B88" w:rsidP="00E35B88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вести перекладку изношенных сетей водопровода и строительство новых участков из современных материалов;</w:t>
      </w:r>
    </w:p>
    <w:p w:rsidR="00E35B88" w:rsidRPr="0027508E" w:rsidRDefault="00E35B88" w:rsidP="0027508E">
      <w:pPr>
        <w:numPr>
          <w:ilvl w:val="0"/>
          <w:numId w:val="11"/>
        </w:numPr>
        <w:tabs>
          <w:tab w:val="clear" w:pos="1429"/>
          <w:tab w:val="num" w:pos="2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строительство станции обезжелезивания питьевой воды на окраине поселка Кардымово с прое</w:t>
      </w:r>
      <w:r>
        <w:rPr>
          <w:rFonts w:ascii="Times New Roman" w:hAnsi="Times New Roman" w:cs="Times New Roman"/>
          <w:sz w:val="28"/>
          <w:szCs w:val="28"/>
        </w:rPr>
        <w:t>ктной мощностью 3 тыс. м3/сутки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5B88" w:rsidRPr="004B23B9" w:rsidRDefault="00E35B88" w:rsidP="00E35B88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386026513"/>
      <w:r w:rsidRPr="004B23B9">
        <w:rPr>
          <w:rFonts w:ascii="Times New Roman" w:hAnsi="Times New Roman" w:cs="Times New Roman"/>
          <w:color w:val="000000"/>
          <w:sz w:val="28"/>
          <w:szCs w:val="28"/>
        </w:rPr>
        <w:t>4.2 Предложения по строительству, реконструкции и модернизации объектов централизованных систем водоотведения</w:t>
      </w:r>
      <w:bookmarkEnd w:id="17"/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 плане рассмотрены вопросы дальнейшего развития канализационных сетей в связи с территориальным расширением общественно-деловой, промышленной зон и кварталов новой жилой застройки.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 xml:space="preserve">В целях оздоровления городской среды и с учетом ужесточения штрафов за сброс воды, качество которой не соответствует нормативным требованиям необходимо строительство КОС способных обеспечить очистку всех стоков. Для этого потребуется либо модернизация существующих очистных в д. Васильево, либо строительство ОС на новой площадке. </w:t>
      </w:r>
    </w:p>
    <w:p w:rsidR="0063043A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Необходимо провести расширение сетей канализации и расширить сеть на жилую застройку южной части поселка с присоединением к предложенной единой системе со строительством КНС для перекачки стоков на ОС в д. Васильево.</w:t>
      </w:r>
    </w:p>
    <w:p w:rsidR="0027508E" w:rsidRDefault="0027508E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4C9" w:rsidRPr="0027508E" w:rsidRDefault="00E35B88" w:rsidP="0027508E">
      <w:pPr>
        <w:pStyle w:val="1"/>
        <w:spacing w:before="0" w:after="12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386026514"/>
      <w:r w:rsidRPr="00E35B88">
        <w:rPr>
          <w:rFonts w:ascii="Times New Roman" w:hAnsi="Times New Roman" w:cs="Times New Roman"/>
          <w:color w:val="000000"/>
          <w:sz w:val="28"/>
          <w:szCs w:val="28"/>
        </w:rPr>
        <w:t>Раздел 5. Экологические аспекты мероприятий по строительству, реконструкции и модернизации объектов централизованных систем водоснабжения и водоотведения.</w:t>
      </w:r>
      <w:bookmarkEnd w:id="18"/>
    </w:p>
    <w:p w:rsidR="00E35B88" w:rsidRPr="00E35B88" w:rsidRDefault="00E35B88" w:rsidP="00E35B88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Toc386026515"/>
      <w:r w:rsidRPr="00E35B88">
        <w:rPr>
          <w:rFonts w:ascii="Times New Roman" w:hAnsi="Times New Roman" w:cs="Times New Roman"/>
          <w:color w:val="000000"/>
          <w:sz w:val="28"/>
          <w:szCs w:val="28"/>
        </w:rPr>
        <w:t>5.1 Экологические аспекты мероприятий по строительству, реконструкции и модернизации объектов централизованных систем</w:t>
      </w:r>
      <w:bookmarkEnd w:id="19"/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Согласно статье 1 Водного кодекса Российской Федерации подземные воды – это воды, в том числе минеральные, находящиеся в подземных водных объектах. При этом подземные воды и вмещающие их горные породы признаны единым водным объектом.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 целях борьбы с истощением запасов пресных подземных вод, являющихся стратегическим резервом для питьевого водоснабжения будущих поколений, предусматриваются следующие мероприятия:</w:t>
      </w:r>
    </w:p>
    <w:p w:rsidR="00E35B88" w:rsidRPr="00E35B88" w:rsidRDefault="00E35B88" w:rsidP="00E35B88">
      <w:pPr>
        <w:numPr>
          <w:ilvl w:val="0"/>
          <w:numId w:val="13"/>
        </w:numPr>
        <w:tabs>
          <w:tab w:val="clear" w:pos="2004"/>
          <w:tab w:val="num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рациональное размещение водозаборов по площади;</w:t>
      </w:r>
    </w:p>
    <w:p w:rsidR="00E35B88" w:rsidRPr="00E35B88" w:rsidRDefault="00E35B88" w:rsidP="00E35B88">
      <w:pPr>
        <w:numPr>
          <w:ilvl w:val="0"/>
          <w:numId w:val="13"/>
        </w:numPr>
        <w:tabs>
          <w:tab w:val="clear" w:pos="2004"/>
          <w:tab w:val="num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регулирование режима водоотбора подземных вод;</w:t>
      </w:r>
    </w:p>
    <w:p w:rsidR="00E35B88" w:rsidRPr="00E35B88" w:rsidRDefault="00E35B88" w:rsidP="00E35B88">
      <w:pPr>
        <w:numPr>
          <w:ilvl w:val="0"/>
          <w:numId w:val="13"/>
        </w:numPr>
        <w:tabs>
          <w:tab w:val="clear" w:pos="2004"/>
          <w:tab w:val="num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уточнение величины эксплуатационных запасов (чтобы не допустить их истощения).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Борьба с загрязнением подземных вод включает профилактические и специальные мероприятия. Профилактические меры являются основными, поскольку требуют наименьших затрат. Специальные мероприятия направлены в первую очередь на изоляцию источников загрязнения от остальной части водоносного горизонта, перехват загрязненных подземных вод с помощью дренажа или откачки их из специальных скважин.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Важнейшей профилактической мерой предупреждения загрязнения подземных вод в районах водозаборов служит устройство вокруг них зон санитарной охраны (ЗСО).</w:t>
      </w:r>
    </w:p>
    <w:p w:rsidR="00E35B88" w:rsidRDefault="00E35B88" w:rsidP="00E35B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B88">
        <w:rPr>
          <w:rFonts w:ascii="Times New Roman" w:hAnsi="Times New Roman" w:cs="Times New Roman"/>
          <w:color w:val="000000"/>
          <w:sz w:val="28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Кардымовско</w:t>
      </w:r>
      <w:r w:rsidR="00A55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B8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E43C9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E35B8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 Эффект от внедрения данных мероприятий – улучшения здоровья и качества жизни граждан.</w:t>
      </w:r>
    </w:p>
    <w:p w:rsidR="00D324C9" w:rsidRPr="00E35B88" w:rsidRDefault="00D324C9" w:rsidP="00E35B8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B88" w:rsidRPr="00D324C9" w:rsidRDefault="00E35B88" w:rsidP="00E35B88">
      <w:pPr>
        <w:pStyle w:val="2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bookmarkStart w:id="20" w:name="_Toc383781642"/>
      <w:bookmarkStart w:id="21" w:name="_Toc386026516"/>
      <w:r w:rsidRPr="00D324C9">
        <w:rPr>
          <w:sz w:val="28"/>
          <w:szCs w:val="28"/>
        </w:rPr>
        <w:t>5.2 Экологические аспекты мероприятий по строительству, реконструкции и модернизации объектов централизованных систем водоотведения.</w:t>
      </w:r>
      <w:bookmarkEnd w:id="20"/>
      <w:bookmarkEnd w:id="21"/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Главный загрязнитель поверхностных вод – сточные воды, поэтому экологически важной задачей является разработка и внедрение эффективных методов очистки сточных вод. При очистке сточных вод (СВ) производится разрушение или извлечение из них вредных веществ.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Комплексом инженерно-технических сооружений и санитарных мероприятий, которые обеспечивают сбор и удаление за пределы населенных мест и предприятий загрязненных СВ, их очистку, обезвреживание и обеззараживание (уничтожение опасных микроорганизмов), является канализация.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Сточные воды по своему составу, в основном, хозбытовые, поэтому наиболее эффективным способом их очистки является полная очистка с доочисткой в биопрудах.</w:t>
      </w:r>
    </w:p>
    <w:p w:rsidR="00E35B88" w:rsidRPr="00E35B88" w:rsidRDefault="00E35B88" w:rsidP="00E35B88">
      <w:pPr>
        <w:pStyle w:val="Normal"/>
        <w:spacing w:before="0" w:after="0" w:line="276" w:lineRule="auto"/>
        <w:ind w:firstLine="709"/>
        <w:rPr>
          <w:sz w:val="28"/>
          <w:szCs w:val="28"/>
        </w:rPr>
      </w:pPr>
      <w:r w:rsidRPr="00E35B88">
        <w:rPr>
          <w:sz w:val="28"/>
          <w:szCs w:val="28"/>
        </w:rPr>
        <w:t>Системы канализации населенных мест рекомендуются раздельными, с независимым отводом хозяйственно-бытовых и дождевых вод.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Очистка сточных вод (промышленных, коммунально-бытовых) может производиться каким-либо одним (механическим, физико-химическим, химическим, биологическим) или комбинированным способами, с обработкой осадка и обеззараживанием сточных вод перед сбросом их в водоем.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color w:val="000000"/>
          <w:sz w:val="28"/>
          <w:szCs w:val="28"/>
        </w:rPr>
        <w:t>Для улучшения экологической ситуации в сельском поселении предлагается с</w:t>
      </w:r>
      <w:r w:rsidRPr="00E35B88">
        <w:rPr>
          <w:rFonts w:ascii="Times New Roman" w:hAnsi="Times New Roman" w:cs="Times New Roman"/>
          <w:bCs/>
          <w:sz w:val="28"/>
          <w:szCs w:val="28"/>
        </w:rPr>
        <w:t>троительство очистных сооруже</w:t>
      </w:r>
      <w:r w:rsidR="00A55039">
        <w:rPr>
          <w:rFonts w:ascii="Times New Roman" w:hAnsi="Times New Roman" w:cs="Times New Roman"/>
          <w:bCs/>
          <w:sz w:val="28"/>
          <w:szCs w:val="28"/>
        </w:rPr>
        <w:t>ний хоз</w:t>
      </w:r>
      <w:r w:rsidRPr="00E35B88">
        <w:rPr>
          <w:rFonts w:ascii="Times New Roman" w:hAnsi="Times New Roman" w:cs="Times New Roman"/>
          <w:bCs/>
          <w:sz w:val="28"/>
          <w:szCs w:val="28"/>
        </w:rPr>
        <w:t>бытовой канализации (</w:t>
      </w:r>
      <w:r w:rsidRPr="00E35B88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E35B88">
        <w:rPr>
          <w:rFonts w:ascii="Times New Roman" w:hAnsi="Times New Roman" w:cs="Times New Roman"/>
          <w:bCs/>
          <w:sz w:val="28"/>
          <w:szCs w:val="28"/>
        </w:rPr>
        <w:t xml:space="preserve">=1700 куб.м/сут)  </w:t>
      </w:r>
    </w:p>
    <w:p w:rsidR="00E35B88" w:rsidRP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88">
        <w:rPr>
          <w:rFonts w:ascii="Times New Roman" w:hAnsi="Times New Roman" w:cs="Times New Roman"/>
          <w:sz w:val="28"/>
          <w:szCs w:val="28"/>
        </w:rPr>
        <w:t>Выполнение указанных основных положений позволит значительно сократить объем сброса загрязняющих веществ в природные водные объекты, тем самым, добиться повышения качества жизни населения.</w:t>
      </w:r>
    </w:p>
    <w:p w:rsidR="00E35B88" w:rsidRDefault="00E35B88" w:rsidP="00E35B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4C9" w:rsidRPr="004B23B9" w:rsidRDefault="00D324C9" w:rsidP="0027508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386026517"/>
      <w:r w:rsidRPr="004B23B9">
        <w:rPr>
          <w:rFonts w:ascii="Times New Roman" w:hAnsi="Times New Roman" w:cs="Times New Roman"/>
          <w:color w:val="000000"/>
          <w:sz w:val="28"/>
          <w:szCs w:val="28"/>
        </w:rPr>
        <w:t>Раздел 6. Оценка объемов капитальных вложений в строительство, реконструкцию и модернизацию объектов централизованных систем водоснабжения и водоотведения.</w:t>
      </w:r>
      <w:bookmarkEnd w:id="22"/>
    </w:p>
    <w:p w:rsidR="00D324C9" w:rsidRDefault="00D324C9" w:rsidP="00D324C9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_Toc386026518"/>
      <w:r w:rsidRPr="00D324C9">
        <w:rPr>
          <w:rFonts w:ascii="Times New Roman" w:hAnsi="Times New Roman" w:cs="Times New Roman"/>
          <w:color w:val="000000"/>
          <w:sz w:val="28"/>
          <w:szCs w:val="28"/>
        </w:rPr>
        <w:t>6.1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3"/>
    </w:p>
    <w:p w:rsidR="00D324C9" w:rsidRPr="00D324C9" w:rsidRDefault="00D324C9" w:rsidP="00D324C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29</w:t>
      </w:r>
    </w:p>
    <w:p w:rsidR="00D324C9" w:rsidRPr="00D324C9" w:rsidRDefault="00D324C9" w:rsidP="00D324C9">
      <w:pPr>
        <w:pStyle w:val="a7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324C9">
        <w:rPr>
          <w:sz w:val="28"/>
          <w:szCs w:val="28"/>
        </w:rPr>
        <w:t>Определение ориентировочной стоимости предлагаемых мероприятий</w:t>
      </w:r>
    </w:p>
    <w:tbl>
      <w:tblPr>
        <w:tblStyle w:val="a3"/>
        <w:tblW w:w="5076" w:type="pct"/>
        <w:tblLook w:val="01E0"/>
      </w:tblPr>
      <w:tblGrid>
        <w:gridCol w:w="915"/>
        <w:gridCol w:w="5660"/>
        <w:gridCol w:w="2002"/>
        <w:gridCol w:w="2002"/>
      </w:tblGrid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№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Наименование оборудования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Ориентировочная стоимость оборудования на 125 м</w:t>
            </w:r>
            <w:r w:rsidRPr="00D324C9">
              <w:rPr>
                <w:vertAlign w:val="superscript"/>
              </w:rPr>
              <w:t>3</w:t>
            </w:r>
            <w:r w:rsidRPr="00D324C9">
              <w:t>/ч поднятой воды, руб.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Станция обезжелезивания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</w:pPr>
            <w:r w:rsidRPr="00D324C9">
              <w:t>Система аэрации воды на базе трубного аэратора, в комплекте с блоком управления и воздушными компрессорами, воздушным сепаратором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1322750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2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</w:pPr>
            <w:r w:rsidRPr="00D324C9">
              <w:t>Автоматическая установка фильтрации и обезжелезивания воды, включая фильтрующую загрузку и поддерживающий слой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5785500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Станция обеззараживания воды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Установка УФ обеззараживания воды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1853250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Станция снижения жесткости с помощью ионообменных смол (вариант 1)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</w:pPr>
            <w:r w:rsidRPr="00D324C9">
              <w:t>Автоматическая установка умягчения воды непрерывного действия на базе двух корпусов, включая реагентные баки, фильтрующую загрузку и поддерживающий слой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5757875</w:t>
            </w:r>
          </w:p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Станция снижения жесткости с помощью мембранной установки (вариант 2)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</w:pPr>
            <w:r w:rsidRPr="00D324C9">
              <w:t>Установка нанофильтрации с комплексом дозирования и блоком промывки мембранных элементов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9266250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Резервуар питьевой воды и насосная станция 2-го подъема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Резервуар питьевой воды и насосная станция 2-го подъема</w:t>
            </w:r>
          </w:p>
        </w:tc>
        <w:tc>
          <w:tcPr>
            <w:tcW w:w="1892" w:type="pct"/>
            <w:gridSpan w:val="2"/>
            <w:vAlign w:val="center"/>
          </w:tcPr>
          <w:p w:rsidR="00D324C9" w:rsidRPr="00D324C9" w:rsidRDefault="00D324C9" w:rsidP="00D324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2725000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Монтаж и пусконаладочные работы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Монтаж и пусконаладочные работы (20-25 % от стоимости оборудования)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D324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3488875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4190550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Стоимость проектных работ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ПД (15-20 % от стоимости оборудования)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D324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2616656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3142913</w:t>
            </w:r>
          </w:p>
        </w:tc>
      </w:tr>
      <w:tr w:rsidR="00D324C9" w:rsidRPr="00D324C9" w:rsidTr="00CE43C9">
        <w:tc>
          <w:tcPr>
            <w:tcW w:w="5000" w:type="pct"/>
            <w:gridSpan w:val="4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Доставка оборудования и другие неучтенные расходы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  <w:r w:rsidRPr="00D324C9">
              <w:t>1</w:t>
            </w:r>
          </w:p>
        </w:tc>
        <w:tc>
          <w:tcPr>
            <w:tcW w:w="2675" w:type="pct"/>
            <w:vAlign w:val="center"/>
          </w:tcPr>
          <w:p w:rsidR="00D324C9" w:rsidRPr="00D324C9" w:rsidRDefault="00D324C9" w:rsidP="00D324C9">
            <w:pPr>
              <w:pStyle w:val="a7"/>
              <w:spacing w:before="0" w:beforeAutospacing="0" w:after="0" w:afterAutospacing="0"/>
              <w:jc w:val="center"/>
            </w:pPr>
            <w:r w:rsidRPr="00D324C9">
              <w:t>Доставка оборудования и другие неучтенные расходы (5-10 % от стоимости оборудования)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D324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872218,8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1047638</w:t>
            </w:r>
          </w:p>
        </w:tc>
      </w:tr>
      <w:tr w:rsidR="00D324C9" w:rsidRPr="00D324C9" w:rsidTr="00CE43C9">
        <w:tc>
          <w:tcPr>
            <w:tcW w:w="433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675" w:type="pct"/>
            <w:vAlign w:val="center"/>
          </w:tcPr>
          <w:p w:rsidR="00D324C9" w:rsidRPr="00D324C9" w:rsidRDefault="00D324C9" w:rsidP="00CE43C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324C9">
              <w:rPr>
                <w:b/>
              </w:rPr>
              <w:t>Общая стоимость для 1-го и 2-го варианта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24 422 125</w:t>
            </w:r>
          </w:p>
        </w:tc>
        <w:tc>
          <w:tcPr>
            <w:tcW w:w="946" w:type="pct"/>
            <w:vAlign w:val="center"/>
          </w:tcPr>
          <w:p w:rsidR="00D324C9" w:rsidRPr="00D324C9" w:rsidRDefault="00D324C9" w:rsidP="00CE43C9">
            <w:pPr>
              <w:jc w:val="center"/>
              <w:rPr>
                <w:rFonts w:ascii="Times New Roman" w:hAnsi="Times New Roman" w:cs="Times New Roman"/>
              </w:rPr>
            </w:pPr>
            <w:r w:rsidRPr="00D324C9">
              <w:rPr>
                <w:rFonts w:ascii="Times New Roman" w:hAnsi="Times New Roman" w:cs="Times New Roman"/>
              </w:rPr>
              <w:t>29 333 850</w:t>
            </w:r>
          </w:p>
        </w:tc>
      </w:tr>
    </w:tbl>
    <w:p w:rsidR="00D324C9" w:rsidRDefault="00D324C9" w:rsidP="00D324C9">
      <w:pPr>
        <w:pStyle w:val="a5"/>
        <w:spacing w:after="0" w:line="360" w:lineRule="auto"/>
        <w:ind w:firstLine="851"/>
        <w:jc w:val="both"/>
        <w:rPr>
          <w:i/>
          <w:sz w:val="28"/>
          <w:szCs w:val="28"/>
        </w:rPr>
      </w:pPr>
    </w:p>
    <w:p w:rsidR="00D324C9" w:rsidRPr="004B23B9" w:rsidRDefault="00D324C9" w:rsidP="00D324C9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4B23B9">
        <w:rPr>
          <w:i/>
          <w:sz w:val="28"/>
          <w:szCs w:val="28"/>
        </w:rPr>
        <w:t>Определение ориентировочной стоимости реконструкции водопровода</w:t>
      </w:r>
    </w:p>
    <w:p w:rsidR="00D324C9" w:rsidRDefault="00D324C9" w:rsidP="00D324C9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 xml:space="preserve">За длительное время эксплуатации магистральных и разводящих водопроводных сетей произошел физический и моральный износ появляется  необходимость проведения модернизации объектов водоснабжения. В целях развития системы водоснабжения города, приведения их в надлежащее состояние, помимо аварийно-восстановительных работ, необходимо произвести реконструкцию водопровода включительно до </w:t>
      </w:r>
      <w:smartTag w:uri="urn:schemas-microsoft-com:office:smarttags" w:element="metricconverter">
        <w:smartTagPr>
          <w:attr w:name="ProductID" w:val="2028 г"/>
        </w:smartTagPr>
        <w:r w:rsidRPr="004B23B9">
          <w:rPr>
            <w:sz w:val="28"/>
            <w:szCs w:val="28"/>
          </w:rPr>
          <w:t>2028 г</w:t>
        </w:r>
      </w:smartTag>
      <w:r w:rsidRPr="004B23B9">
        <w:rPr>
          <w:sz w:val="28"/>
          <w:szCs w:val="28"/>
        </w:rPr>
        <w:t xml:space="preserve">. Необходимо выполнить реконструкцию </w:t>
      </w:r>
      <w:smartTag w:uri="urn:schemas-microsoft-com:office:smarttags" w:element="metricconverter">
        <w:smartTagPr>
          <w:attr w:name="ProductID" w:val="21 км"/>
        </w:smartTagPr>
        <w:r w:rsidRPr="004B23B9">
          <w:rPr>
            <w:sz w:val="28"/>
            <w:szCs w:val="28"/>
          </w:rPr>
          <w:t>21 км</w:t>
        </w:r>
      </w:smartTag>
      <w:r w:rsidRPr="004B23B9">
        <w:rPr>
          <w:sz w:val="28"/>
          <w:szCs w:val="28"/>
        </w:rPr>
        <w:t xml:space="preserve"> сетей. Ориентировочная стоимость данного мероприятия оценивается в 2625 тыс. руб. </w:t>
      </w:r>
    </w:p>
    <w:p w:rsidR="00D324C9" w:rsidRPr="004B23B9" w:rsidRDefault="00D324C9" w:rsidP="00D324C9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</w:p>
    <w:p w:rsidR="00D324C9" w:rsidRPr="004B23B9" w:rsidRDefault="00D324C9" w:rsidP="00D324C9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_Toc386026519"/>
      <w:r w:rsidRPr="004B23B9">
        <w:rPr>
          <w:rFonts w:ascii="Times New Roman" w:hAnsi="Times New Roman" w:cs="Times New Roman"/>
          <w:color w:val="000000"/>
          <w:sz w:val="28"/>
          <w:szCs w:val="28"/>
        </w:rPr>
        <w:t>6.2 Оценка объемов капитальных вложений в строительство, реконструкцию и модернизацию объектов централизованных систем водоотведения.</w:t>
      </w:r>
      <w:bookmarkEnd w:id="24"/>
    </w:p>
    <w:p w:rsidR="00D324C9" w:rsidRPr="00D324C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D324C9">
        <w:rPr>
          <w:i/>
          <w:sz w:val="28"/>
          <w:szCs w:val="28"/>
        </w:rPr>
        <w:t>Определение ориентировочной стоимости установки современных ОС типа БИОНИК</w:t>
      </w:r>
    </w:p>
    <w:p w:rsidR="00D324C9" w:rsidRPr="004B23B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Из представленного прогноза развития поселения необходима установка ОС мощностью 1700 м</w:t>
      </w:r>
      <w:r w:rsidRPr="004B23B9">
        <w:rPr>
          <w:sz w:val="28"/>
          <w:szCs w:val="28"/>
          <w:vertAlign w:val="superscript"/>
        </w:rPr>
        <w:t>3</w:t>
      </w:r>
      <w:r w:rsidRPr="004B23B9">
        <w:rPr>
          <w:sz w:val="28"/>
          <w:szCs w:val="28"/>
        </w:rPr>
        <w:t>/сут. Для данного расхода сточных вод предлагается установка – БИОНИК 5000.</w:t>
      </w:r>
    </w:p>
    <w:p w:rsidR="00D324C9" w:rsidRPr="004B23B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В стоимость выполнения мероприятия входит:</w:t>
      </w:r>
    </w:p>
    <w:p w:rsidR="00D324C9" w:rsidRPr="004B23B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 xml:space="preserve">1. Стоимость установки БИОНИК 5000 – 42000 тыс. руб. </w:t>
      </w:r>
    </w:p>
    <w:p w:rsidR="00D324C9" w:rsidRPr="004B23B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2. Стоимость проектных работ и проведение госэкспертизы (10-15 % - от стоимости оборудования) – 4200 тыс. руб.</w:t>
      </w:r>
    </w:p>
    <w:p w:rsidR="00D324C9" w:rsidRPr="004B23B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3.  Стоимость СМР (25-30 % от стоимости работ) -  12600 тыс. руб.</w:t>
      </w:r>
    </w:p>
    <w:p w:rsidR="00D324C9" w:rsidRPr="004B23B9" w:rsidRDefault="00D324C9" w:rsidP="00D324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4. Неучтенные расходы (10% от стоимости оборудования) – 4200 тыс. руб.</w:t>
      </w:r>
    </w:p>
    <w:p w:rsidR="00F06D68" w:rsidRDefault="00D324C9" w:rsidP="00F06D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23B9">
        <w:rPr>
          <w:sz w:val="28"/>
          <w:szCs w:val="28"/>
        </w:rPr>
        <w:t>Итого –63000 тыс. руб.</w:t>
      </w:r>
      <w:bookmarkStart w:id="25" w:name="_Toc377460024"/>
      <w:bookmarkStart w:id="26" w:name="_Toc386026520"/>
    </w:p>
    <w:p w:rsidR="00F06D68" w:rsidRDefault="00F06D68" w:rsidP="00F06D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06D68" w:rsidRDefault="00F06D68" w:rsidP="00F06D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324C9" w:rsidRPr="00F06D68" w:rsidRDefault="00D324C9" w:rsidP="00F06D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6D68">
        <w:rPr>
          <w:b/>
          <w:sz w:val="28"/>
          <w:szCs w:val="28"/>
        </w:rPr>
        <w:t>Раздел 7. Целевые показатели развития централизованной системы водоотведения</w:t>
      </w:r>
      <w:bookmarkEnd w:id="25"/>
      <w:bookmarkEnd w:id="26"/>
    </w:p>
    <w:p w:rsidR="00D324C9" w:rsidRPr="00F06D68" w:rsidRDefault="00D324C9" w:rsidP="00D324C9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</w:p>
    <w:p w:rsidR="00D324C9" w:rsidRPr="00D324C9" w:rsidRDefault="00D324C9" w:rsidP="00D324C9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24C9">
        <w:rPr>
          <w:sz w:val="28"/>
          <w:szCs w:val="28"/>
        </w:rPr>
        <w:t>В настоящее время систему водоотведения обслуживает ООО «КардымовоВодоканал». В следующей таблице приведена динамика целевых показателей централизованной системы водоотведения. Для улучшения данных показателей будут выполнять следующие мероприятия по модернизации централизованной системы водоотведения - реконструкция и строительство новых канализационных сетей, строительство канализационных дюкеров, реконструкция очистных сооружений, капитальный ремонт насосных станций (здание, оборудование), реконструкция и строительство ливневой канализации.</w:t>
      </w:r>
    </w:p>
    <w:p w:rsidR="00D324C9" w:rsidRPr="00D324C9" w:rsidRDefault="00D324C9" w:rsidP="00D324C9">
      <w:pPr>
        <w:pStyle w:val="Default"/>
        <w:spacing w:line="276" w:lineRule="auto"/>
        <w:ind w:firstLine="709"/>
        <w:contextualSpacing/>
        <w:jc w:val="right"/>
        <w:rPr>
          <w:sz w:val="28"/>
          <w:szCs w:val="28"/>
        </w:rPr>
      </w:pPr>
      <w:r w:rsidRPr="00D324C9">
        <w:rPr>
          <w:sz w:val="28"/>
          <w:szCs w:val="28"/>
        </w:rPr>
        <w:t>Таблица 30</w:t>
      </w:r>
    </w:p>
    <w:p w:rsidR="00D324C9" w:rsidRPr="00D324C9" w:rsidRDefault="00D324C9" w:rsidP="00D324C9">
      <w:pPr>
        <w:pStyle w:val="Default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D324C9">
        <w:rPr>
          <w:sz w:val="28"/>
          <w:szCs w:val="28"/>
        </w:rPr>
        <w:t>Динамика целевых показателей развития централизованной системы водоснабжения и водоотведения</w:t>
      </w:r>
    </w:p>
    <w:p w:rsidR="00D324C9" w:rsidRPr="00D324C9" w:rsidRDefault="00D324C9" w:rsidP="00D324C9">
      <w:pPr>
        <w:pStyle w:val="Default"/>
        <w:spacing w:line="276" w:lineRule="auto"/>
        <w:ind w:firstLine="709"/>
        <w:contextualSpacing/>
        <w:jc w:val="both"/>
        <w:rPr>
          <w:color w:val="auto"/>
          <w:sz w:val="22"/>
          <w:szCs w:val="22"/>
        </w:rPr>
      </w:pPr>
    </w:p>
    <w:tbl>
      <w:tblPr>
        <w:tblW w:w="47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0"/>
        <w:gridCol w:w="2535"/>
        <w:gridCol w:w="1042"/>
        <w:gridCol w:w="1340"/>
        <w:gridCol w:w="1639"/>
        <w:gridCol w:w="2531"/>
      </w:tblGrid>
      <w:tr w:rsidR="00F06D68" w:rsidRPr="00D324C9" w:rsidTr="00F06D68">
        <w:trPr>
          <w:trHeight w:val="907"/>
          <w:jc w:val="center"/>
        </w:trPr>
        <w:tc>
          <w:tcPr>
            <w:tcW w:w="376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0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30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Базовый показатель</w:t>
            </w:r>
          </w:p>
        </w:tc>
        <w:tc>
          <w:tcPr>
            <w:tcW w:w="834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19.11.2022г</w:t>
            </w: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Ориентировочный целевой показатель на 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D324C9">
                <w:rPr>
                  <w:rFonts w:ascii="Times New Roman" w:hAnsi="Times New Roman" w:cs="Times New Roman"/>
                  <w:sz w:val="20"/>
                  <w:szCs w:val="20"/>
                </w:rPr>
                <w:t>2028 г</w:t>
              </w:r>
            </w:smartTag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6D68" w:rsidRPr="00D324C9" w:rsidTr="00F06D68">
        <w:trPr>
          <w:jc w:val="center"/>
        </w:trPr>
        <w:tc>
          <w:tcPr>
            <w:tcW w:w="376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Отношение объема потерь к объему поднятой воды</w:t>
            </w:r>
          </w:p>
        </w:tc>
        <w:tc>
          <w:tcPr>
            <w:tcW w:w="530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82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4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9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D68" w:rsidRPr="00D324C9" w:rsidTr="00F06D68">
        <w:trPr>
          <w:jc w:val="center"/>
        </w:trPr>
        <w:tc>
          <w:tcPr>
            <w:tcW w:w="376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Снижение удел</w:t>
            </w:r>
            <w:r w:rsidR="00F06D68">
              <w:rPr>
                <w:rFonts w:ascii="Times New Roman" w:hAnsi="Times New Roman" w:cs="Times New Roman"/>
                <w:sz w:val="20"/>
                <w:szCs w:val="20"/>
              </w:rPr>
              <w:t xml:space="preserve">ьного расхода электроэнергии на </w:t>
            </w: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водолснабжение</w:t>
            </w:r>
          </w:p>
        </w:tc>
        <w:tc>
          <w:tcPr>
            <w:tcW w:w="530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кВтч/м</w:t>
            </w:r>
            <w:r w:rsidRPr="00D32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2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834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289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F06D68" w:rsidRPr="00D324C9" w:rsidTr="00F06D68">
        <w:trPr>
          <w:jc w:val="center"/>
        </w:trPr>
        <w:tc>
          <w:tcPr>
            <w:tcW w:w="376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pct"/>
          </w:tcPr>
          <w:p w:rsidR="00D324C9" w:rsidRPr="00D324C9" w:rsidRDefault="00D324C9" w:rsidP="00F06D6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Снижение удельного расхода электроэнергии на водоотведение</w:t>
            </w:r>
          </w:p>
        </w:tc>
        <w:tc>
          <w:tcPr>
            <w:tcW w:w="530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кВтч/м</w:t>
            </w:r>
            <w:r w:rsidRPr="00D324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82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834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289" w:type="pct"/>
            <w:vAlign w:val="center"/>
          </w:tcPr>
          <w:p w:rsidR="00D324C9" w:rsidRPr="00D324C9" w:rsidRDefault="00D324C9" w:rsidP="00F06D6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4C9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F06D68" w:rsidRDefault="00F06D68" w:rsidP="00D324C9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386026521"/>
    </w:p>
    <w:p w:rsidR="00D324C9" w:rsidRPr="00D324C9" w:rsidRDefault="00D324C9" w:rsidP="0027508E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C9">
        <w:rPr>
          <w:rFonts w:ascii="Times New Roman" w:hAnsi="Times New Roman" w:cs="Times New Roman"/>
          <w:sz w:val="28"/>
          <w:szCs w:val="28"/>
        </w:rPr>
        <w:t>Раздел 8. Перечень выявленных бесхозяйных объектов централизованных систем водоснабжения и водоотведения (в случаи их выявления) и перечень организаций, уполномоченных на их эксплуатацию.</w:t>
      </w:r>
      <w:bookmarkEnd w:id="27"/>
    </w:p>
    <w:p w:rsidR="00D324C9" w:rsidRPr="00D324C9" w:rsidRDefault="00F06D68" w:rsidP="00D32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24C9" w:rsidRPr="00D324C9">
        <w:rPr>
          <w:rFonts w:ascii="Times New Roman" w:hAnsi="Times New Roman" w:cs="Times New Roman"/>
          <w:sz w:val="28"/>
          <w:szCs w:val="28"/>
        </w:rPr>
        <w:t>Кардымовского городского поселения бесхозяйные объекты централизованной системы водоснабжения и водоотведения отсутствуют.</w:t>
      </w:r>
    </w:p>
    <w:p w:rsidR="00D324C9" w:rsidRPr="00D324C9" w:rsidRDefault="00D324C9" w:rsidP="00F06D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4C9" w:rsidRPr="00D324C9" w:rsidSect="00E35B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EF" w:rsidRDefault="001326EF" w:rsidP="0027508E">
      <w:pPr>
        <w:spacing w:after="0" w:line="240" w:lineRule="auto"/>
      </w:pPr>
      <w:r>
        <w:separator/>
      </w:r>
    </w:p>
  </w:endnote>
  <w:endnote w:type="continuationSeparator" w:id="1">
    <w:p w:rsidR="001326EF" w:rsidRDefault="001326EF" w:rsidP="0027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15363625"/>
      <w:docPartObj>
        <w:docPartGallery w:val="Page Numbers (Bottom of Page)"/>
        <w:docPartUnique/>
      </w:docPartObj>
    </w:sdtPr>
    <w:sdtContent>
      <w:p w:rsidR="008A657E" w:rsidRPr="00FF6CC6" w:rsidRDefault="00FF6CC6" w:rsidP="00FF6CC6">
        <w:pPr>
          <w:pStyle w:val="ac"/>
          <w:rPr>
            <w:sz w:val="16"/>
          </w:rPr>
        </w:pPr>
        <w:r>
          <w:rPr>
            <w:sz w:val="16"/>
          </w:rPr>
          <w:t>Рег. № 00311  от 11.05.2017, Подписано ЭП: Беляев Евгений Васильевич, "Глава муниципального образования ""Кардымовский район"" Смол. обл." 11.05.2017 11:59:05, Распечатал________________</w:t>
        </w:r>
      </w:p>
    </w:sdtContent>
  </w:sdt>
  <w:p w:rsidR="008A657E" w:rsidRPr="00FF6CC6" w:rsidRDefault="008A657E" w:rsidP="00FF6CC6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EF" w:rsidRDefault="001326EF" w:rsidP="0027508E">
      <w:pPr>
        <w:spacing w:after="0" w:line="240" w:lineRule="auto"/>
      </w:pPr>
      <w:r>
        <w:separator/>
      </w:r>
    </w:p>
  </w:footnote>
  <w:footnote w:type="continuationSeparator" w:id="1">
    <w:p w:rsidR="001326EF" w:rsidRDefault="001326EF" w:rsidP="0027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D4"/>
    <w:multiLevelType w:val="hybridMultilevel"/>
    <w:tmpl w:val="000063CB"/>
    <w:lvl w:ilvl="0" w:tplc="00006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25"/>
    <w:multiLevelType w:val="hybridMultilevel"/>
    <w:tmpl w:val="00001E1F"/>
    <w:lvl w:ilvl="0" w:tplc="00006E5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96"/>
    <w:multiLevelType w:val="hybridMultilevel"/>
    <w:tmpl w:val="00007FF5"/>
    <w:lvl w:ilvl="0" w:tplc="00004E45">
      <w:start w:val="7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B81E0C"/>
    <w:multiLevelType w:val="hybridMultilevel"/>
    <w:tmpl w:val="F1B0A032"/>
    <w:lvl w:ilvl="0" w:tplc="5CC0B0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4514A"/>
    <w:multiLevelType w:val="hybridMultilevel"/>
    <w:tmpl w:val="8758A91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0C25C3"/>
    <w:multiLevelType w:val="hybridMultilevel"/>
    <w:tmpl w:val="BD5C2550"/>
    <w:lvl w:ilvl="0" w:tplc="AEA2EEF8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C5D7AAA"/>
    <w:multiLevelType w:val="hybridMultilevel"/>
    <w:tmpl w:val="4762C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137E10"/>
    <w:multiLevelType w:val="hybridMultilevel"/>
    <w:tmpl w:val="F7C60AB2"/>
    <w:lvl w:ilvl="0" w:tplc="9808FCB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87D09"/>
    <w:multiLevelType w:val="hybridMultilevel"/>
    <w:tmpl w:val="30626514"/>
    <w:lvl w:ilvl="0" w:tplc="9808FCB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2E6DB1"/>
    <w:multiLevelType w:val="hybridMultilevel"/>
    <w:tmpl w:val="7B1C6A42"/>
    <w:lvl w:ilvl="0" w:tplc="D5F0D46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B28E688">
      <w:numFmt w:val="none"/>
      <w:lvlText w:val=""/>
      <w:lvlJc w:val="left"/>
      <w:pPr>
        <w:tabs>
          <w:tab w:val="num" w:pos="360"/>
        </w:tabs>
      </w:pPr>
    </w:lvl>
    <w:lvl w:ilvl="2" w:tplc="8F621678">
      <w:numFmt w:val="none"/>
      <w:lvlText w:val=""/>
      <w:lvlJc w:val="left"/>
      <w:pPr>
        <w:tabs>
          <w:tab w:val="num" w:pos="360"/>
        </w:tabs>
      </w:pPr>
    </w:lvl>
    <w:lvl w:ilvl="3" w:tplc="7F1A9382">
      <w:numFmt w:val="none"/>
      <w:lvlText w:val=""/>
      <w:lvlJc w:val="left"/>
      <w:pPr>
        <w:tabs>
          <w:tab w:val="num" w:pos="360"/>
        </w:tabs>
      </w:pPr>
    </w:lvl>
    <w:lvl w:ilvl="4" w:tplc="7CD69918">
      <w:numFmt w:val="none"/>
      <w:lvlText w:val=""/>
      <w:lvlJc w:val="left"/>
      <w:pPr>
        <w:tabs>
          <w:tab w:val="num" w:pos="360"/>
        </w:tabs>
      </w:pPr>
    </w:lvl>
    <w:lvl w:ilvl="5" w:tplc="D6E81C38">
      <w:numFmt w:val="none"/>
      <w:lvlText w:val=""/>
      <w:lvlJc w:val="left"/>
      <w:pPr>
        <w:tabs>
          <w:tab w:val="num" w:pos="360"/>
        </w:tabs>
      </w:pPr>
    </w:lvl>
    <w:lvl w:ilvl="6" w:tplc="0808958E">
      <w:numFmt w:val="none"/>
      <w:lvlText w:val=""/>
      <w:lvlJc w:val="left"/>
      <w:pPr>
        <w:tabs>
          <w:tab w:val="num" w:pos="360"/>
        </w:tabs>
      </w:pPr>
    </w:lvl>
    <w:lvl w:ilvl="7" w:tplc="F2507B0A">
      <w:numFmt w:val="none"/>
      <w:lvlText w:val=""/>
      <w:lvlJc w:val="left"/>
      <w:pPr>
        <w:tabs>
          <w:tab w:val="num" w:pos="360"/>
        </w:tabs>
      </w:pPr>
    </w:lvl>
    <w:lvl w:ilvl="8" w:tplc="AD6481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D87"/>
    <w:rsid w:val="000420BB"/>
    <w:rsid w:val="00057A7E"/>
    <w:rsid w:val="000E6FB1"/>
    <w:rsid w:val="00102893"/>
    <w:rsid w:val="0010797E"/>
    <w:rsid w:val="00125C21"/>
    <w:rsid w:val="001326EF"/>
    <w:rsid w:val="00167A23"/>
    <w:rsid w:val="001A5E3F"/>
    <w:rsid w:val="001F15E2"/>
    <w:rsid w:val="001F312F"/>
    <w:rsid w:val="00232FDC"/>
    <w:rsid w:val="0027508E"/>
    <w:rsid w:val="0032600D"/>
    <w:rsid w:val="00326AF0"/>
    <w:rsid w:val="0036078F"/>
    <w:rsid w:val="00471E1A"/>
    <w:rsid w:val="004C1DD9"/>
    <w:rsid w:val="004E357A"/>
    <w:rsid w:val="004E6AD2"/>
    <w:rsid w:val="005C487A"/>
    <w:rsid w:val="005F07BE"/>
    <w:rsid w:val="0063043A"/>
    <w:rsid w:val="00647DE0"/>
    <w:rsid w:val="006960FD"/>
    <w:rsid w:val="006A696F"/>
    <w:rsid w:val="006C2CAC"/>
    <w:rsid w:val="007625AD"/>
    <w:rsid w:val="008A657E"/>
    <w:rsid w:val="008E7C31"/>
    <w:rsid w:val="0097336E"/>
    <w:rsid w:val="00A55039"/>
    <w:rsid w:val="00A771A4"/>
    <w:rsid w:val="00A841E8"/>
    <w:rsid w:val="00B95877"/>
    <w:rsid w:val="00CE43C9"/>
    <w:rsid w:val="00D324C9"/>
    <w:rsid w:val="00D67726"/>
    <w:rsid w:val="00D81007"/>
    <w:rsid w:val="00DA47A3"/>
    <w:rsid w:val="00DC6AD9"/>
    <w:rsid w:val="00E25EAB"/>
    <w:rsid w:val="00E35B88"/>
    <w:rsid w:val="00E43AF3"/>
    <w:rsid w:val="00E93D87"/>
    <w:rsid w:val="00EA0771"/>
    <w:rsid w:val="00EB10E2"/>
    <w:rsid w:val="00F06D68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E"/>
  </w:style>
  <w:style w:type="paragraph" w:styleId="1">
    <w:name w:val="heading 1"/>
    <w:basedOn w:val="a"/>
    <w:next w:val="a"/>
    <w:link w:val="10"/>
    <w:qFormat/>
    <w:rsid w:val="001028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E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E6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460">
    <w:name w:val="1460"/>
    <w:basedOn w:val="a"/>
    <w:rsid w:val="000E6FB1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973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C6A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07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rsid w:val="0036078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028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lk">
    <w:name w:val="blk"/>
    <w:basedOn w:val="a0"/>
    <w:rsid w:val="00647DE0"/>
  </w:style>
  <w:style w:type="paragraph" w:customStyle="1" w:styleId="12">
    <w:name w:val="Абзац списка1"/>
    <w:basedOn w:val="a"/>
    <w:rsid w:val="006304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304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04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3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B88"/>
  </w:style>
  <w:style w:type="paragraph" w:customStyle="1" w:styleId="Normal">
    <w:name w:val="Normal Знак Знак"/>
    <w:rsid w:val="00E35B8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7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08E"/>
  </w:style>
  <w:style w:type="paragraph" w:styleId="ac">
    <w:name w:val="footer"/>
    <w:basedOn w:val="a"/>
    <w:link w:val="ad"/>
    <w:uiPriority w:val="99"/>
    <w:unhideWhenUsed/>
    <w:rsid w:val="0027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8A91-647E-4EB0-BE1B-F1612B28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haggard</Company>
  <LinksUpToDate>false</LinksUpToDate>
  <CharactersWithSpaces>50662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OIO1</cp:lastModifiedBy>
  <cp:revision>2</cp:revision>
  <dcterms:created xsi:type="dcterms:W3CDTF">2017-05-22T07:03:00Z</dcterms:created>
  <dcterms:modified xsi:type="dcterms:W3CDTF">2017-05-22T07:03:00Z</dcterms:modified>
</cp:coreProperties>
</file>