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1300AA" w:rsidRPr="001300AA" w:rsidTr="008374CA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1300AA" w:rsidRPr="001300AA" w:rsidRDefault="001300AA" w:rsidP="001300AA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0A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2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ind w:left="-61"/>
              <w:jc w:val="center"/>
              <w:rPr>
                <w:rFonts w:ascii="Times New Roman" w:hAnsi="Times New Roman"/>
              </w:rPr>
            </w:pPr>
          </w:p>
        </w:tc>
      </w:tr>
      <w:tr w:rsidR="001300AA" w:rsidRPr="001300AA" w:rsidTr="008374CA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AA" w:rsidRPr="001300AA" w:rsidTr="008374CA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1300AA" w:rsidRPr="001300AA" w:rsidRDefault="001300AA" w:rsidP="00D01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СОВЕТ ДЕПУТАТОВ КАРДЫМОВСКОГО ГОРОДСКОГО ПОСЕЛЕНИЯ</w:t>
            </w:r>
          </w:p>
          <w:p w:rsidR="001300AA" w:rsidRPr="001300AA" w:rsidRDefault="001300AA" w:rsidP="00D01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КАРДЫМОВСКОГО РАЙОНА СМОЛЕНСКОЙ ОБЛАСТИ</w:t>
            </w: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AA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E965F8" w:rsidRDefault="00E965F8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</w:p>
          <w:p w:rsidR="001300AA" w:rsidRPr="001300AA" w:rsidRDefault="00BF0558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E77086">
              <w:rPr>
                <w:rFonts w:ascii="Times New Roman" w:hAnsi="Times New Roman"/>
                <w:b/>
                <w:bCs/>
                <w:sz w:val="28"/>
              </w:rPr>
              <w:t>14</w:t>
            </w:r>
            <w:r w:rsidR="001300AA" w:rsidRPr="001300AA">
              <w:rPr>
                <w:rFonts w:ascii="Times New Roman" w:hAnsi="Times New Roman"/>
                <w:b/>
                <w:bCs/>
                <w:sz w:val="28"/>
              </w:rPr>
              <w:t>.</w:t>
            </w:r>
            <w:r w:rsidR="00E77086">
              <w:rPr>
                <w:rFonts w:ascii="Times New Roman" w:hAnsi="Times New Roman"/>
                <w:b/>
                <w:bCs/>
                <w:sz w:val="28"/>
              </w:rPr>
              <w:t>12.</w:t>
            </w:r>
            <w:r w:rsidR="001300AA" w:rsidRPr="001300AA">
              <w:rPr>
                <w:rFonts w:ascii="Times New Roman" w:hAnsi="Times New Roman"/>
                <w:b/>
                <w:bCs/>
                <w:sz w:val="28"/>
              </w:rPr>
              <w:t xml:space="preserve">2020  </w:t>
            </w:r>
            <w:r w:rsidR="00D01FAC"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                                    </w:t>
            </w:r>
            <w:r w:rsidR="001300AA" w:rsidRPr="001300AA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 w:rsidR="001300AA" w:rsidRPr="001300AA">
              <w:rPr>
                <w:rFonts w:ascii="Times New Roman" w:hAnsi="Times New Roman"/>
                <w:b/>
                <w:bCs/>
                <w:sz w:val="28"/>
                <w:lang w:val="en-US"/>
              </w:rPr>
              <w:t>P</w:t>
            </w:r>
            <w:r w:rsidR="00E965F8">
              <w:rPr>
                <w:rFonts w:ascii="Times New Roman" w:hAnsi="Times New Roman"/>
                <w:b/>
                <w:bCs/>
                <w:sz w:val="28"/>
              </w:rPr>
              <w:t>е-</w:t>
            </w:r>
            <w:r w:rsidR="00D01FAC">
              <w:rPr>
                <w:rFonts w:ascii="Times New Roman" w:hAnsi="Times New Roman"/>
                <w:b/>
                <w:bCs/>
                <w:sz w:val="28"/>
              </w:rPr>
              <w:t>0002</w:t>
            </w:r>
            <w:r w:rsidR="00E77086">
              <w:rPr>
                <w:rFonts w:ascii="Times New Roman" w:hAnsi="Times New Roman"/>
                <w:b/>
                <w:bCs/>
                <w:sz w:val="28"/>
              </w:rPr>
              <w:t>7</w:t>
            </w:r>
          </w:p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962"/>
            </w:tblGrid>
            <w:tr w:rsidR="001300AA" w:rsidRPr="001300AA" w:rsidTr="00BF0558">
              <w:trPr>
                <w:trHeight w:val="722"/>
              </w:trPr>
              <w:tc>
                <w:tcPr>
                  <w:tcW w:w="4962" w:type="dxa"/>
                </w:tcPr>
                <w:p w:rsidR="001300AA" w:rsidRPr="001300AA" w:rsidRDefault="00E77086" w:rsidP="00E77086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продлении срока </w:t>
                  </w:r>
                  <w:r w:rsidR="00BF0558" w:rsidRPr="00BF0558">
                    <w:rPr>
                      <w:rFonts w:ascii="Times New Roman" w:hAnsi="Times New Roman"/>
                      <w:sz w:val="28"/>
                      <w:szCs w:val="28"/>
                    </w:rPr>
                    <w:t>публичных слушаний по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рассмотрению проекта решения Совета депутатов Кардымовского городского поселения  Кардымовского района Смоленской области по </w:t>
                  </w:r>
                  <w:r w:rsidR="00BF0558" w:rsidRPr="00BF0558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внесению изменений в Правила благоустройства территории</w:t>
                  </w:r>
                  <w:r w:rsidR="001300AA" w:rsidRPr="001300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Кардымовского городского поселения Кардымовского района Смоленской области </w:t>
                  </w:r>
                </w:p>
              </w:tc>
            </w:tr>
          </w:tbl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300AA" w:rsidRPr="001300AA" w:rsidRDefault="001300AA" w:rsidP="001300A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00AA" w:rsidRPr="001300AA" w:rsidRDefault="00BF0558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558"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 w:rsidRPr="00BF0558">
        <w:rPr>
          <w:rFonts w:ascii="Times New Roman" w:hAnsi="Times New Roman"/>
          <w:sz w:val="28"/>
          <w:szCs w:val="28"/>
        </w:rPr>
        <w:t>пп</w:t>
      </w:r>
      <w:proofErr w:type="spellEnd"/>
      <w:r w:rsidRPr="00BF0558">
        <w:rPr>
          <w:rFonts w:ascii="Times New Roman" w:hAnsi="Times New Roman"/>
          <w:sz w:val="28"/>
          <w:szCs w:val="28"/>
        </w:rPr>
        <w:t xml:space="preserve">. 19 п. 1 ст. 14 Федерального закона от 06.10.2003 года </w:t>
      </w:r>
      <w:r>
        <w:rPr>
          <w:rFonts w:ascii="Times New Roman" w:hAnsi="Times New Roman"/>
          <w:sz w:val="28"/>
          <w:szCs w:val="28"/>
        </w:rPr>
        <w:t>№ 131-</w:t>
      </w:r>
      <w:r w:rsidRPr="00BF055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приказом Минстроя России от 13.04.2017 </w:t>
      </w:r>
      <w:r>
        <w:rPr>
          <w:rFonts w:ascii="Times New Roman" w:hAnsi="Times New Roman"/>
          <w:sz w:val="28"/>
          <w:szCs w:val="28"/>
        </w:rPr>
        <w:t>№</w:t>
      </w:r>
      <w:r w:rsidRPr="00BF0558">
        <w:rPr>
          <w:rFonts w:ascii="Times New Roman" w:hAnsi="Times New Roman"/>
          <w:sz w:val="28"/>
          <w:szCs w:val="28"/>
        </w:rPr>
        <w:t xml:space="preserve"> 711/</w:t>
      </w:r>
      <w:proofErr w:type="spellStart"/>
      <w:proofErr w:type="gramStart"/>
      <w:r w:rsidRPr="00BF0558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BF0558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1300AA" w:rsidRPr="001300AA">
        <w:rPr>
          <w:rFonts w:ascii="Times New Roman" w:hAnsi="Times New Roman"/>
          <w:sz w:val="28"/>
          <w:szCs w:val="28"/>
        </w:rPr>
        <w:t>, Уставом муниципального образования Кардымовского городского поселения Кардымовского района Смоленской области</w:t>
      </w:r>
      <w:r w:rsidR="002F45A4">
        <w:rPr>
          <w:rFonts w:ascii="Times New Roman" w:hAnsi="Times New Roman"/>
          <w:sz w:val="28"/>
          <w:szCs w:val="28"/>
        </w:rPr>
        <w:t>,</w:t>
      </w:r>
      <w:r w:rsidR="001300AA" w:rsidRPr="001300AA">
        <w:rPr>
          <w:rFonts w:ascii="Times New Roman" w:hAnsi="Times New Roman"/>
          <w:sz w:val="28"/>
          <w:szCs w:val="28"/>
        </w:rPr>
        <w:t xml:space="preserve"> Совет депутатов Кардымовского городского поселения Кардымовского района Смоленской области</w:t>
      </w:r>
    </w:p>
    <w:p w:rsidR="001300AA" w:rsidRPr="00BF0558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300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300AA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BF0558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>15.</w:t>
      </w:r>
      <w:r w:rsidR="00E77086">
        <w:t>01</w:t>
      </w:r>
      <w:r>
        <w:t>.202</w:t>
      </w:r>
      <w:r w:rsidR="00E77086">
        <w:t>1</w:t>
      </w:r>
      <w:r>
        <w:t xml:space="preserve"> г. в 15-00 - провести публичные слушания </w:t>
      </w:r>
      <w:r w:rsidRPr="00BF0558">
        <w:rPr>
          <w:szCs w:val="28"/>
        </w:rPr>
        <w:t>по внесению изменений в Правила благоустройства территории</w:t>
      </w:r>
      <w:r w:rsidRPr="001300AA">
        <w:rPr>
          <w:szCs w:val="28"/>
        </w:rPr>
        <w:t xml:space="preserve"> Кардымовского городского поселения Кардымовского района Смоленской области</w:t>
      </w:r>
      <w:r>
        <w:rPr>
          <w:szCs w:val="28"/>
        </w:rPr>
        <w:t>.</w:t>
      </w:r>
    </w:p>
    <w:p w:rsidR="00BF0558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 w:rsidRPr="008F1547">
        <w:rPr>
          <w:szCs w:val="28"/>
        </w:rPr>
        <w:t>Местом проведения публичных слушаний определить здание</w:t>
      </w:r>
      <w:r>
        <w:rPr>
          <w:szCs w:val="28"/>
        </w:rPr>
        <w:t>,</w:t>
      </w:r>
      <w:r w:rsidRPr="008F1547">
        <w:rPr>
          <w:szCs w:val="28"/>
        </w:rPr>
        <w:t xml:space="preserve"> </w:t>
      </w:r>
      <w:r>
        <w:rPr>
          <w:szCs w:val="28"/>
        </w:rPr>
        <w:t xml:space="preserve">расположенное по адресу: </w:t>
      </w:r>
      <w:proofErr w:type="gramStart"/>
      <w:r>
        <w:rPr>
          <w:szCs w:val="28"/>
        </w:rPr>
        <w:t xml:space="preserve">Российская Федерация, Смоленская область, </w:t>
      </w:r>
      <w:proofErr w:type="spellStart"/>
      <w:r>
        <w:rPr>
          <w:szCs w:val="28"/>
        </w:rPr>
        <w:t>Кардымовский</w:t>
      </w:r>
      <w:proofErr w:type="spellEnd"/>
      <w:r>
        <w:rPr>
          <w:szCs w:val="28"/>
        </w:rPr>
        <w:t xml:space="preserve"> район, п. Кардымово, ул. Ленина, д. 18</w:t>
      </w:r>
      <w:r w:rsidR="00B1075B">
        <w:rPr>
          <w:szCs w:val="28"/>
        </w:rPr>
        <w:t>, зрительный зал</w:t>
      </w:r>
      <w:r w:rsidRPr="008F1547">
        <w:rPr>
          <w:szCs w:val="28"/>
        </w:rPr>
        <w:t>.</w:t>
      </w:r>
      <w:proofErr w:type="gramEnd"/>
    </w:p>
    <w:p w:rsidR="00BF0558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 xml:space="preserve">Настоящее </w:t>
      </w:r>
      <w:r w:rsidR="00B1075B">
        <w:t>реш</w:t>
      </w:r>
      <w:r>
        <w:t xml:space="preserve">ение опубликовать в </w:t>
      </w:r>
      <w:proofErr w:type="spellStart"/>
      <w:r>
        <w:t>Кардымовской</w:t>
      </w:r>
      <w:proofErr w:type="spellEnd"/>
      <w:r>
        <w:t xml:space="preserve"> районной газете «Знамя труда» - Кардымово».</w:t>
      </w:r>
    </w:p>
    <w:p w:rsidR="00BF0558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lastRenderedPageBreak/>
        <w:t xml:space="preserve">Контроль исполнения настоящего </w:t>
      </w:r>
      <w:r w:rsidR="00B1075B">
        <w:t>реш</w:t>
      </w:r>
      <w:r>
        <w:t>ения оставляю за собой.</w:t>
      </w:r>
    </w:p>
    <w:p w:rsidR="00BF0558" w:rsidRPr="008F1547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 xml:space="preserve">Настоящее </w:t>
      </w:r>
      <w:r w:rsidR="00B1075B">
        <w:t>реш</w:t>
      </w:r>
      <w:r>
        <w:t xml:space="preserve">ение </w:t>
      </w:r>
      <w:r w:rsidRPr="00821832">
        <w:t>вступает в силу со дня его официального опубликования.</w:t>
      </w:r>
    </w:p>
    <w:p w:rsidR="00093061" w:rsidRDefault="00093061" w:rsidP="00BF0558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40031" w:rsidTr="00140031">
        <w:trPr>
          <w:trHeight w:val="1294"/>
        </w:trPr>
        <w:tc>
          <w:tcPr>
            <w:tcW w:w="5210" w:type="dxa"/>
          </w:tcPr>
          <w:p w:rsidR="00140031" w:rsidRPr="00140031" w:rsidRDefault="00140031" w:rsidP="00140031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0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Кардымовского городского поселения Кардымовского района Смоленской области</w:t>
            </w:r>
          </w:p>
        </w:tc>
        <w:tc>
          <w:tcPr>
            <w:tcW w:w="5211" w:type="dxa"/>
          </w:tcPr>
          <w:p w:rsidR="00140031" w:rsidRDefault="00E77086" w:rsidP="00E77086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  <w:r w:rsidR="00140031" w:rsidRPr="001300A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140031" w:rsidRPr="001300AA">
              <w:rPr>
                <w:rFonts w:ascii="Times New Roman" w:hAnsi="Times New Roman"/>
                <w:b/>
                <w:sz w:val="28"/>
                <w:szCs w:val="28"/>
              </w:rPr>
              <w:t>Голубых</w:t>
            </w:r>
            <w:proofErr w:type="spellEnd"/>
          </w:p>
        </w:tc>
      </w:tr>
    </w:tbl>
    <w:p w:rsidR="0066260E" w:rsidRDefault="0066260E" w:rsidP="00944D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FAC" w:rsidRDefault="00D01FAC" w:rsidP="00944DB6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D01FAC" w:rsidSect="004606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632E" w:rsidRDefault="0023632E" w:rsidP="00E77086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sectPr w:rsidR="0023632E" w:rsidSect="002F45A4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17078C"/>
    <w:multiLevelType w:val="hybridMultilevel"/>
    <w:tmpl w:val="656EA47E"/>
    <w:lvl w:ilvl="0" w:tplc="EAE01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DB6"/>
    <w:rsid w:val="00093061"/>
    <w:rsid w:val="001300AA"/>
    <w:rsid w:val="00140031"/>
    <w:rsid w:val="001A7545"/>
    <w:rsid w:val="001C0614"/>
    <w:rsid w:val="00224DD4"/>
    <w:rsid w:val="0023632E"/>
    <w:rsid w:val="00251116"/>
    <w:rsid w:val="002B2E84"/>
    <w:rsid w:val="002B3BCF"/>
    <w:rsid w:val="002F45A4"/>
    <w:rsid w:val="00370028"/>
    <w:rsid w:val="003756B6"/>
    <w:rsid w:val="003A0999"/>
    <w:rsid w:val="003A66BA"/>
    <w:rsid w:val="003C55A9"/>
    <w:rsid w:val="00460636"/>
    <w:rsid w:val="004749E7"/>
    <w:rsid w:val="00481747"/>
    <w:rsid w:val="004C1C8B"/>
    <w:rsid w:val="004C51A0"/>
    <w:rsid w:val="004F233F"/>
    <w:rsid w:val="004F6339"/>
    <w:rsid w:val="005B0E9E"/>
    <w:rsid w:val="005B3547"/>
    <w:rsid w:val="00634862"/>
    <w:rsid w:val="00655BEF"/>
    <w:rsid w:val="0066260E"/>
    <w:rsid w:val="006A74FA"/>
    <w:rsid w:val="007610BD"/>
    <w:rsid w:val="007B18CC"/>
    <w:rsid w:val="00844AB9"/>
    <w:rsid w:val="00875939"/>
    <w:rsid w:val="008825D1"/>
    <w:rsid w:val="008C01C9"/>
    <w:rsid w:val="00944DB6"/>
    <w:rsid w:val="00966790"/>
    <w:rsid w:val="00990DCA"/>
    <w:rsid w:val="009C6E2E"/>
    <w:rsid w:val="009D2CF8"/>
    <w:rsid w:val="009F1EFB"/>
    <w:rsid w:val="00A12238"/>
    <w:rsid w:val="00A70248"/>
    <w:rsid w:val="00AA4050"/>
    <w:rsid w:val="00AA7BA3"/>
    <w:rsid w:val="00AB7807"/>
    <w:rsid w:val="00AE03BF"/>
    <w:rsid w:val="00AE3E03"/>
    <w:rsid w:val="00AF1E2C"/>
    <w:rsid w:val="00B1075B"/>
    <w:rsid w:val="00B27D2B"/>
    <w:rsid w:val="00B40908"/>
    <w:rsid w:val="00B414C2"/>
    <w:rsid w:val="00B55A1B"/>
    <w:rsid w:val="00B563AF"/>
    <w:rsid w:val="00B9353E"/>
    <w:rsid w:val="00BB41FF"/>
    <w:rsid w:val="00BE51A7"/>
    <w:rsid w:val="00BF0558"/>
    <w:rsid w:val="00C15C16"/>
    <w:rsid w:val="00C53BD9"/>
    <w:rsid w:val="00C84DD5"/>
    <w:rsid w:val="00C95D8E"/>
    <w:rsid w:val="00CE106E"/>
    <w:rsid w:val="00D01FAC"/>
    <w:rsid w:val="00D20BFF"/>
    <w:rsid w:val="00D70ED3"/>
    <w:rsid w:val="00D9337B"/>
    <w:rsid w:val="00DB37E3"/>
    <w:rsid w:val="00DF2668"/>
    <w:rsid w:val="00E47B94"/>
    <w:rsid w:val="00E5277C"/>
    <w:rsid w:val="00E77086"/>
    <w:rsid w:val="00E965F8"/>
    <w:rsid w:val="00EE0F23"/>
    <w:rsid w:val="00EF414B"/>
    <w:rsid w:val="00F47D28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4D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44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A74FA"/>
    <w:pPr>
      <w:ind w:left="720"/>
      <w:contextualSpacing/>
    </w:pPr>
  </w:style>
  <w:style w:type="paragraph" w:customStyle="1" w:styleId="8">
    <w:name w:val="çàãîëîâîê 8"/>
    <w:basedOn w:val="a"/>
    <w:next w:val="a"/>
    <w:rsid w:val="001300A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Plain Text"/>
    <w:basedOn w:val="a"/>
    <w:link w:val="a8"/>
    <w:rsid w:val="001300A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300AA"/>
    <w:rPr>
      <w:rFonts w:ascii="Courier New" w:hAnsi="Courier New"/>
    </w:rPr>
  </w:style>
  <w:style w:type="paragraph" w:styleId="a9">
    <w:name w:val="Body Text"/>
    <w:basedOn w:val="a"/>
    <w:link w:val="aa"/>
    <w:rsid w:val="00BF0558"/>
    <w:pPr>
      <w:spacing w:after="0" w:line="240" w:lineRule="auto"/>
      <w:ind w:right="5102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F0558"/>
    <w:rPr>
      <w:rFonts w:ascii="Times New Roman" w:hAnsi="Times New Roman"/>
      <w:sz w:val="28"/>
    </w:rPr>
  </w:style>
  <w:style w:type="paragraph" w:customStyle="1" w:styleId="ConsPlusNonformat">
    <w:name w:val="ConsPlusNonformat"/>
    <w:rsid w:val="00B10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B1075B"/>
    <w:pPr>
      <w:spacing w:after="0" w:line="240" w:lineRule="auto"/>
    </w:pPr>
    <w:rPr>
      <w:rFonts w:ascii="Verdana" w:hAnsi="Verdana"/>
    </w:rPr>
  </w:style>
  <w:style w:type="character" w:customStyle="1" w:styleId="msonormal0">
    <w:name w:val="msonormal"/>
    <w:basedOn w:val="a0"/>
    <w:rsid w:val="00B10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KGSD</cp:lastModifiedBy>
  <cp:revision>2</cp:revision>
  <cp:lastPrinted>2020-12-14T09:30:00Z</cp:lastPrinted>
  <dcterms:created xsi:type="dcterms:W3CDTF">2020-12-14T09:41:00Z</dcterms:created>
  <dcterms:modified xsi:type="dcterms:W3CDTF">2020-12-14T09:41:00Z</dcterms:modified>
</cp:coreProperties>
</file>